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A9770" w14:textId="618C3F4C" w:rsidR="00822256" w:rsidRPr="00847C38" w:rsidRDefault="003D33D7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THE IMPACT OF EARLY LIFE TRAUMA AT SCHOOL AND HOME</w:t>
      </w:r>
    </w:p>
    <w:p w14:paraId="122428A2" w14:textId="77777777" w:rsidR="00822256" w:rsidRPr="00847C38" w:rsidRDefault="00822256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4D777E89" w14:textId="77777777" w:rsidTr="00586115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2089470D" w14:textId="03B3661C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="00586115" w:rsidRPr="00847C38" w14:paraId="7831B574" w14:textId="77777777" w:rsidTr="00586115">
        <w:trPr>
          <w:trHeight w:val="20"/>
        </w:trPr>
        <w:tc>
          <w:tcPr>
            <w:tcW w:w="9016" w:type="dxa"/>
          </w:tcPr>
          <w:p w14:paraId="2E742A41" w14:textId="20681435" w:rsidR="00822256" w:rsidRPr="00847C38" w:rsidRDefault="00822256" w:rsidP="0058611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To increase knowledge of trauma</w:t>
            </w:r>
            <w:r w:rsidR="00834ABB" w:rsidRPr="00847C38">
              <w:rPr>
                <w:rFonts w:ascii="Calibri" w:hAnsi="Calibri" w:cs="Calibri"/>
                <w:color w:val="282A44"/>
              </w:rPr>
              <w:t>-</w:t>
            </w:r>
            <w:r w:rsidRPr="00847C38">
              <w:rPr>
                <w:rFonts w:ascii="Calibri" w:hAnsi="Calibri" w:cs="Calibri"/>
                <w:color w:val="282A44"/>
              </w:rPr>
              <w:t>informed response</w:t>
            </w:r>
            <w:r w:rsidR="00834ABB" w:rsidRPr="00847C38">
              <w:rPr>
                <w:rFonts w:ascii="Calibri" w:hAnsi="Calibri" w:cs="Calibri"/>
                <w:color w:val="282A44"/>
              </w:rPr>
              <w:t xml:space="preserve">s. </w:t>
            </w:r>
          </w:p>
          <w:p w14:paraId="3985D4BC" w14:textId="5536F20A" w:rsidR="00822256" w:rsidRPr="00847C38" w:rsidRDefault="00822256" w:rsidP="0058611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To provide real</w:t>
            </w:r>
            <w:r w:rsidR="00520AB4" w:rsidRPr="00847C38">
              <w:rPr>
                <w:rFonts w:ascii="Calibri" w:hAnsi="Calibri" w:cs="Calibri"/>
                <w:color w:val="282A44"/>
              </w:rPr>
              <w:t>-</w:t>
            </w:r>
            <w:r w:rsidRPr="00847C38">
              <w:rPr>
                <w:rFonts w:ascii="Calibri" w:hAnsi="Calibri" w:cs="Calibri"/>
                <w:color w:val="282A44"/>
              </w:rPr>
              <w:t xml:space="preserve">life scenarios </w:t>
            </w:r>
            <w:r w:rsidR="00834ABB" w:rsidRPr="00847C38">
              <w:rPr>
                <w:rFonts w:ascii="Calibri" w:hAnsi="Calibri" w:cs="Calibri"/>
                <w:color w:val="282A44"/>
              </w:rPr>
              <w:t>that</w:t>
            </w:r>
            <w:r w:rsidRPr="00847C38">
              <w:rPr>
                <w:rFonts w:ascii="Calibri" w:hAnsi="Calibri" w:cs="Calibri"/>
                <w:color w:val="282A44"/>
              </w:rPr>
              <w:t xml:space="preserve"> aid parents</w:t>
            </w:r>
            <w:r w:rsidR="00834ABB" w:rsidRPr="00847C38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>carers</w:t>
            </w:r>
            <w:r w:rsidR="00834ABB" w:rsidRPr="00847C38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 xml:space="preserve">professionals </w:t>
            </w:r>
            <w:r w:rsidR="00834ABB" w:rsidRPr="00847C38">
              <w:rPr>
                <w:rFonts w:ascii="Calibri" w:hAnsi="Calibri" w:cs="Calibri"/>
                <w:color w:val="282A44"/>
              </w:rPr>
              <w:t xml:space="preserve">in </w:t>
            </w:r>
            <w:r w:rsidRPr="00847C38">
              <w:rPr>
                <w:rFonts w:ascii="Calibri" w:hAnsi="Calibri" w:cs="Calibri"/>
                <w:color w:val="282A44"/>
              </w:rPr>
              <w:t>increas</w:t>
            </w:r>
            <w:r w:rsidR="00834ABB" w:rsidRPr="00847C38">
              <w:rPr>
                <w:rFonts w:ascii="Calibri" w:hAnsi="Calibri" w:cs="Calibri"/>
                <w:color w:val="282A44"/>
              </w:rPr>
              <w:t xml:space="preserve">ing their </w:t>
            </w:r>
            <w:r w:rsidRPr="00847C38">
              <w:rPr>
                <w:rFonts w:ascii="Calibri" w:hAnsi="Calibri" w:cs="Calibri"/>
                <w:color w:val="282A44"/>
              </w:rPr>
              <w:t>self-awareness.</w:t>
            </w:r>
          </w:p>
          <w:p w14:paraId="5E3EF0F5" w14:textId="0D9E0C5D" w:rsidR="00822256" w:rsidRPr="00847C38" w:rsidRDefault="00822256" w:rsidP="0058611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To raise awareness</w:t>
            </w:r>
            <w:r w:rsidR="00834ABB"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>
              <w:rPr>
                <w:rFonts w:ascii="Calibri" w:hAnsi="Calibri" w:cs="Calibri"/>
                <w:color w:val="282A44"/>
              </w:rPr>
              <w:t>of self-care, and aid participant to increase this in their lifestyle.</w:t>
            </w:r>
          </w:p>
          <w:p w14:paraId="7C3E2C2D" w14:textId="2D7B105E" w:rsidR="00822256" w:rsidRPr="00847C38" w:rsidRDefault="00822256" w:rsidP="00586115">
            <w:pPr>
              <w:pStyle w:val="ListParagraph"/>
              <w:numPr>
                <w:ilvl w:val="0"/>
                <w:numId w:val="14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To increase confidence in participants supporting vulnerable children and young people.</w:t>
            </w:r>
          </w:p>
        </w:tc>
      </w:tr>
    </w:tbl>
    <w:p w14:paraId="52529836" w14:textId="77777777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65A72916" w14:textId="77777777" w:rsidTr="00586115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78516546" w14:textId="5161D5A0" w:rsidR="00822256" w:rsidRPr="00847C38" w:rsidRDefault="0039449F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A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>udience</w:t>
            </w:r>
          </w:p>
        </w:tc>
      </w:tr>
      <w:tr w:rsidR="00586115" w:rsidRPr="00847C38" w14:paraId="280C0808" w14:textId="77777777" w:rsidTr="00586115">
        <w:trPr>
          <w:trHeight w:val="20"/>
        </w:trPr>
        <w:tc>
          <w:tcPr>
            <w:tcW w:w="9016" w:type="dxa"/>
          </w:tcPr>
          <w:p w14:paraId="1D74F9A2" w14:textId="77777777" w:rsidR="00822256" w:rsidRPr="00847C38" w:rsidRDefault="00822256" w:rsidP="00586115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Parents</w:t>
            </w:r>
          </w:p>
          <w:p w14:paraId="2B997B51" w14:textId="1E696585" w:rsidR="00822256" w:rsidRPr="00847C38" w:rsidRDefault="00822256" w:rsidP="00586115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Carers</w:t>
            </w:r>
          </w:p>
          <w:p w14:paraId="3A1CA67F" w14:textId="77777777" w:rsidR="00822256" w:rsidRPr="00847C38" w:rsidRDefault="00822256" w:rsidP="00586115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Family members</w:t>
            </w:r>
          </w:p>
          <w:p w14:paraId="58E0182B" w14:textId="0701E580" w:rsidR="00822256" w:rsidRPr="00847C38" w:rsidRDefault="00822256" w:rsidP="00586115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Professionals</w:t>
            </w:r>
          </w:p>
        </w:tc>
      </w:tr>
    </w:tbl>
    <w:p w14:paraId="0D699952" w14:textId="272B86CD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6410D20B" w14:textId="77777777" w:rsidTr="00586115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3A6F8A13" w14:textId="4B7D37DC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Guidance</w:t>
            </w:r>
          </w:p>
        </w:tc>
      </w:tr>
      <w:tr w:rsidR="00586115" w:rsidRPr="00847C38" w14:paraId="41F6F7FD" w14:textId="77777777" w:rsidTr="00586115">
        <w:trPr>
          <w:trHeight w:val="20"/>
        </w:trPr>
        <w:tc>
          <w:tcPr>
            <w:tcW w:w="9016" w:type="dxa"/>
          </w:tcPr>
          <w:p w14:paraId="7787ECC8" w14:textId="7C63D08D" w:rsidR="00822256" w:rsidRPr="00847C38" w:rsidRDefault="00822256" w:rsidP="001678D7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This is a guide</w:t>
            </w:r>
            <w:r w:rsidR="001678D7" w:rsidRPr="00847C38">
              <w:rPr>
                <w:rFonts w:ascii="Calibri" w:hAnsi="Calibri" w:cs="Calibri"/>
                <w:color w:val="282A44"/>
              </w:rPr>
              <w:t xml:space="preserve"> so y</w:t>
            </w:r>
            <w:r w:rsidRPr="00847C38">
              <w:rPr>
                <w:rFonts w:ascii="Calibri" w:hAnsi="Calibri" w:cs="Calibri"/>
                <w:color w:val="282A44"/>
              </w:rPr>
              <w:t>ou may not want to use/ask every question</w:t>
            </w:r>
            <w:r w:rsidR="001678D7" w:rsidRPr="00847C38">
              <w:rPr>
                <w:rFonts w:ascii="Calibri" w:hAnsi="Calibri" w:cs="Calibri"/>
                <w:color w:val="282A44"/>
              </w:rPr>
              <w:t>. B</w:t>
            </w:r>
            <w:r w:rsidRPr="00847C38">
              <w:rPr>
                <w:rFonts w:ascii="Calibri" w:hAnsi="Calibri" w:cs="Calibri"/>
                <w:color w:val="282A44"/>
              </w:rPr>
              <w:t>e guided by your group.</w:t>
            </w:r>
          </w:p>
          <w:p w14:paraId="3493BC5A" w14:textId="1B3CD50C" w:rsidR="00822256" w:rsidRPr="00847C38" w:rsidRDefault="00822256" w:rsidP="00586115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Refer to Rayleigh</w:t>
            </w:r>
            <w:r w:rsidR="000B7A8F" w:rsidRPr="00847C38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case study to support parents </w:t>
            </w:r>
            <w:r w:rsidR="008F1D8E" w:rsidRPr="00847C38">
              <w:rPr>
                <w:rFonts w:ascii="Calibri" w:hAnsi="Calibri" w:cs="Calibri"/>
                <w:color w:val="282A44"/>
              </w:rPr>
              <w:t>in</w:t>
            </w:r>
            <w:r w:rsidR="000B7A8F"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>
              <w:rPr>
                <w:rFonts w:ascii="Calibri" w:hAnsi="Calibri" w:cs="Calibri"/>
                <w:color w:val="282A44"/>
              </w:rPr>
              <w:t>think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ing </w:t>
            </w:r>
            <w:r w:rsidRPr="00847C38">
              <w:rPr>
                <w:rFonts w:ascii="Calibri" w:hAnsi="Calibri" w:cs="Calibri"/>
                <w:color w:val="282A44"/>
              </w:rPr>
              <w:t>about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 the</w:t>
            </w:r>
            <w:r w:rsidRPr="00847C38">
              <w:rPr>
                <w:rFonts w:ascii="Calibri" w:hAnsi="Calibri" w:cs="Calibri"/>
                <w:color w:val="282A44"/>
              </w:rPr>
              <w:t xml:space="preserve"> impact of past experiences on </w:t>
            </w:r>
            <w:r w:rsidR="008F1D8E" w:rsidRPr="00847C38">
              <w:rPr>
                <w:rFonts w:ascii="Calibri" w:hAnsi="Calibri" w:cs="Calibri"/>
                <w:color w:val="282A44"/>
              </w:rPr>
              <w:t>a child’s</w:t>
            </w:r>
            <w:r w:rsidRPr="00847C38">
              <w:rPr>
                <w:rFonts w:ascii="Calibri" w:hAnsi="Calibri" w:cs="Calibri"/>
                <w:color w:val="282A44"/>
              </w:rPr>
              <w:t xml:space="preserve"> development, 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particularly </w:t>
            </w:r>
            <w:r w:rsidR="008178F4" w:rsidRPr="00847C38">
              <w:rPr>
                <w:rFonts w:ascii="Calibri" w:hAnsi="Calibri" w:cs="Calibri"/>
                <w:color w:val="282A44"/>
              </w:rPr>
              <w:t xml:space="preserve">considering </w:t>
            </w:r>
            <w:r w:rsidRPr="00847C38">
              <w:rPr>
                <w:rFonts w:ascii="Calibri" w:hAnsi="Calibri" w:cs="Calibri"/>
                <w:color w:val="282A44"/>
              </w:rPr>
              <w:t xml:space="preserve">self-worth and 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the </w:t>
            </w:r>
            <w:r w:rsidRPr="00847C38">
              <w:rPr>
                <w:rFonts w:ascii="Calibri" w:hAnsi="Calibri" w:cs="Calibri"/>
                <w:color w:val="282A44"/>
              </w:rPr>
              <w:t>stability of relationships.</w:t>
            </w:r>
          </w:p>
          <w:p w14:paraId="22ADA0BD" w14:textId="33FEE87F" w:rsidR="00822256" w:rsidRPr="00847C38" w:rsidRDefault="00822256" w:rsidP="00586115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Take note of highlighted areas, as you can break these sessions down to run over several weeks/sessions.</w:t>
            </w:r>
          </w:p>
          <w:p w14:paraId="79FC368B" w14:textId="671A3356" w:rsidR="00822256" w:rsidRPr="00847C38" w:rsidRDefault="00822256" w:rsidP="00586115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proofErr w:type="gramStart"/>
            <w:r w:rsidRPr="00847C38">
              <w:rPr>
                <w:rFonts w:ascii="Calibri" w:hAnsi="Calibri" w:cs="Calibri"/>
                <w:color w:val="282A44"/>
              </w:rPr>
              <w:t>Take action</w:t>
            </w:r>
            <w:proofErr w:type="gramEnd"/>
            <w:r w:rsidRPr="00847C38">
              <w:rPr>
                <w:rFonts w:ascii="Calibri" w:hAnsi="Calibri" w:cs="Calibri"/>
                <w:color w:val="282A44"/>
              </w:rPr>
              <w:t xml:space="preserve"> points away from this</w:t>
            </w:r>
            <w:r w:rsidR="00AA4C63" w:rsidRPr="00847C38">
              <w:rPr>
                <w:rFonts w:ascii="Calibri" w:hAnsi="Calibri" w:cs="Calibri"/>
                <w:color w:val="282A44"/>
              </w:rPr>
              <w:t>.</w:t>
            </w:r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="00AA4C63" w:rsidRPr="00847C38">
              <w:rPr>
                <w:rFonts w:ascii="Calibri" w:hAnsi="Calibri" w:cs="Calibri"/>
                <w:color w:val="282A44"/>
              </w:rPr>
              <w:t>W</w:t>
            </w:r>
            <w:r w:rsidRPr="00847C38">
              <w:rPr>
                <w:rFonts w:ascii="Calibri" w:hAnsi="Calibri" w:cs="Calibri"/>
                <w:color w:val="282A44"/>
              </w:rPr>
              <w:t>hat can you do with the information</w:t>
            </w:r>
            <w:r w:rsidR="00AA4C63" w:rsidRPr="00847C38">
              <w:rPr>
                <w:rFonts w:ascii="Calibri" w:hAnsi="Calibri" w:cs="Calibri"/>
                <w:color w:val="282A44"/>
              </w:rPr>
              <w:t>?</w:t>
            </w:r>
          </w:p>
          <w:p w14:paraId="7456D359" w14:textId="0A7FACDD" w:rsidR="00822256" w:rsidRPr="00847C38" w:rsidRDefault="00822256" w:rsidP="00586115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Think about potential outcomes and be prepared to </w:t>
            </w:r>
            <w:r w:rsidR="00AA4C63" w:rsidRPr="00847C38">
              <w:rPr>
                <w:rFonts w:ascii="Calibri" w:hAnsi="Calibri" w:cs="Calibri"/>
                <w:color w:val="282A44"/>
              </w:rPr>
              <w:t xml:space="preserve">offer additional </w:t>
            </w:r>
            <w:r w:rsidRPr="00847C38">
              <w:rPr>
                <w:rFonts w:ascii="Calibri" w:hAnsi="Calibri" w:cs="Calibri"/>
                <w:color w:val="282A44"/>
              </w:rPr>
              <w:t>support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, </w:t>
            </w:r>
            <w:r w:rsidRPr="00847C38">
              <w:rPr>
                <w:rFonts w:ascii="Calibri" w:hAnsi="Calibri" w:cs="Calibri"/>
                <w:color w:val="282A44"/>
              </w:rPr>
              <w:t>for example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 thinking about</w:t>
            </w:r>
            <w:r w:rsidR="00AA4C63" w:rsidRPr="00847C38">
              <w:rPr>
                <w:rFonts w:ascii="Calibri" w:hAnsi="Calibri" w:cs="Calibri"/>
                <w:color w:val="282A44"/>
              </w:rPr>
              <w:t xml:space="preserve"> additional</w:t>
            </w:r>
            <w:r w:rsidR="008F1D8E" w:rsidRPr="00847C38">
              <w:rPr>
                <w:rFonts w:ascii="Calibri" w:hAnsi="Calibri" w:cs="Calibri"/>
                <w:color w:val="282A44"/>
              </w:rPr>
              <w:t xml:space="preserve"> VR experiences</w:t>
            </w:r>
            <w:r w:rsidRPr="00847C38">
              <w:rPr>
                <w:rFonts w:ascii="Calibri" w:hAnsi="Calibri" w:cs="Calibri"/>
                <w:color w:val="282A44"/>
              </w:rPr>
              <w:t xml:space="preserve"> for </w:t>
            </w:r>
            <w:r w:rsidR="00AA4C63" w:rsidRPr="00847C38">
              <w:rPr>
                <w:rFonts w:ascii="Calibri" w:hAnsi="Calibri" w:cs="Calibri"/>
                <w:color w:val="282A44"/>
              </w:rPr>
              <w:t xml:space="preserve">use in another session. </w:t>
            </w:r>
          </w:p>
        </w:tc>
      </w:tr>
    </w:tbl>
    <w:p w14:paraId="4EAD4EFE" w14:textId="77777777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1CCAB616" w14:textId="77777777" w:rsidTr="00586115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385B2C99" w14:textId="30A0769E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Preparation</w:t>
            </w:r>
          </w:p>
        </w:tc>
      </w:tr>
      <w:tr w:rsidR="00586115" w:rsidRPr="00847C38" w14:paraId="5FED1822" w14:textId="77777777" w:rsidTr="00586115">
        <w:trPr>
          <w:trHeight w:val="20"/>
        </w:trPr>
        <w:tc>
          <w:tcPr>
            <w:tcW w:w="9016" w:type="dxa"/>
          </w:tcPr>
          <w:p w14:paraId="1BA400FF" w14:textId="0D3700DD" w:rsidR="00822256" w:rsidRPr="00847C38" w:rsidRDefault="00822256" w:rsidP="00586115">
            <w:pPr>
              <w:pStyle w:val="ListParagraph"/>
              <w:numPr>
                <w:ilvl w:val="0"/>
                <w:numId w:val="5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Always </w:t>
            </w:r>
            <w:r w:rsidR="00DC5792" w:rsidRPr="00847C38">
              <w:rPr>
                <w:rFonts w:ascii="Calibri" w:hAnsi="Calibri" w:cs="Calibri"/>
                <w:color w:val="282A44"/>
              </w:rPr>
              <w:t>prepare before</w:t>
            </w:r>
            <w:r w:rsidRPr="00847C38">
              <w:rPr>
                <w:rFonts w:ascii="Calibri" w:hAnsi="Calibri" w:cs="Calibri"/>
                <w:color w:val="282A44"/>
              </w:rPr>
              <w:t xml:space="preserve"> delivery </w:t>
            </w:r>
            <w:r w:rsidR="00DC5792" w:rsidRPr="00847C38">
              <w:rPr>
                <w:rFonts w:ascii="Calibri" w:hAnsi="Calibri" w:cs="Calibri"/>
                <w:color w:val="282A44"/>
              </w:rPr>
              <w:t>– i.e.</w:t>
            </w:r>
            <w:r w:rsidRPr="00847C38">
              <w:rPr>
                <w:rFonts w:ascii="Calibri" w:hAnsi="Calibri" w:cs="Calibri"/>
                <w:color w:val="282A44"/>
              </w:rPr>
              <w:t xml:space="preserve"> what’s your objective? Are participants aware of what to expect? Do they know what VR is? Are they comfortable with you using VR with them?</w:t>
            </w:r>
          </w:p>
          <w:p w14:paraId="7DC6E90F" w14:textId="6B17F41D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Introduce VR. Talk about what </w:t>
            </w:r>
            <w:r w:rsidR="00DC5792" w:rsidRPr="00847C38">
              <w:rPr>
                <w:rFonts w:ascii="Calibri" w:hAnsi="Calibri" w:cs="Calibri"/>
                <w:color w:val="282A44"/>
              </w:rPr>
              <w:t>“</w:t>
            </w:r>
            <w:r w:rsidRPr="00847C38">
              <w:rPr>
                <w:rFonts w:ascii="Calibri" w:hAnsi="Calibri" w:cs="Calibri"/>
                <w:color w:val="282A44"/>
              </w:rPr>
              <w:t>fully immersive</w:t>
            </w:r>
            <w:r w:rsidR="00DC5792" w:rsidRPr="00847C38">
              <w:rPr>
                <w:rFonts w:ascii="Calibri" w:hAnsi="Calibri" w:cs="Calibri"/>
                <w:color w:val="282A44"/>
              </w:rPr>
              <w:t>”</w:t>
            </w:r>
            <w:r w:rsidRPr="00847C38">
              <w:rPr>
                <w:rFonts w:ascii="Calibri" w:hAnsi="Calibri" w:cs="Calibri"/>
                <w:color w:val="282A44"/>
              </w:rPr>
              <w:t xml:space="preserve"> means, for example it 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puts </w:t>
            </w:r>
            <w:r w:rsidRPr="00847C38">
              <w:rPr>
                <w:rFonts w:ascii="Calibri" w:hAnsi="Calibri" w:cs="Calibri"/>
                <w:color w:val="282A44"/>
              </w:rPr>
              <w:t>you in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to the perspective </w:t>
            </w:r>
            <w:r w:rsidRPr="00847C38">
              <w:rPr>
                <w:rFonts w:ascii="Calibri" w:hAnsi="Calibri" w:cs="Calibri"/>
                <w:color w:val="282A44"/>
              </w:rPr>
              <w:t xml:space="preserve">of a person/child. 360-degree 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viewing </w:t>
            </w:r>
            <w:r w:rsidRPr="00847C38">
              <w:rPr>
                <w:rFonts w:ascii="Calibri" w:hAnsi="Calibri" w:cs="Calibri"/>
                <w:color w:val="282A44"/>
              </w:rPr>
              <w:t>allow</w:t>
            </w:r>
            <w:r w:rsidR="00DC5792" w:rsidRPr="00847C38">
              <w:rPr>
                <w:rFonts w:ascii="Calibri" w:hAnsi="Calibri" w:cs="Calibri"/>
                <w:color w:val="282A44"/>
              </w:rPr>
              <w:t>s</w:t>
            </w:r>
            <w:r w:rsidRPr="00847C38">
              <w:rPr>
                <w:rFonts w:ascii="Calibri" w:hAnsi="Calibri" w:cs="Calibri"/>
                <w:color w:val="282A44"/>
              </w:rPr>
              <w:t xml:space="preserve"> you to see things from a different perspective. </w:t>
            </w:r>
          </w:p>
          <w:p w14:paraId="52E7EE04" w14:textId="7EF3C55C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Have you made participants aware of 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related </w:t>
            </w:r>
            <w:r w:rsidRPr="00847C38">
              <w:rPr>
                <w:rFonts w:ascii="Calibri" w:hAnsi="Calibri" w:cs="Calibri"/>
                <w:color w:val="282A44"/>
              </w:rPr>
              <w:t>health warnings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, </w:t>
            </w:r>
            <w:r w:rsidRPr="00847C38">
              <w:rPr>
                <w:rFonts w:ascii="Calibri" w:hAnsi="Calibri" w:cs="Calibri"/>
                <w:color w:val="282A44"/>
              </w:rPr>
              <w:t xml:space="preserve">emotional (some videos </w:t>
            </w:r>
            <w:r w:rsidR="00DC5792" w:rsidRPr="00847C38">
              <w:rPr>
                <w:rFonts w:ascii="Calibri" w:hAnsi="Calibri" w:cs="Calibri"/>
                <w:color w:val="282A44"/>
              </w:rPr>
              <w:t>contain</w:t>
            </w:r>
            <w:r w:rsidRPr="00847C38">
              <w:rPr>
                <w:rFonts w:ascii="Calibri" w:hAnsi="Calibri" w:cs="Calibri"/>
                <w:color w:val="282A44"/>
              </w:rPr>
              <w:t xml:space="preserve"> distressing content and/or </w:t>
            </w:r>
            <w:r w:rsidR="00DC5792" w:rsidRPr="00847C38">
              <w:rPr>
                <w:rFonts w:ascii="Calibri" w:hAnsi="Calibri" w:cs="Calibri"/>
                <w:color w:val="282A44"/>
              </w:rPr>
              <w:t xml:space="preserve">may </w:t>
            </w:r>
            <w:r w:rsidRPr="00847C38">
              <w:rPr>
                <w:rFonts w:ascii="Calibri" w:hAnsi="Calibri" w:cs="Calibri"/>
                <w:color w:val="282A44"/>
              </w:rPr>
              <w:t>cause feelings of anger/upset/fear) and physical (does the participant have any health issues that may be affected by using VR</w:t>
            </w:r>
            <w:r w:rsidR="00DC5792" w:rsidRPr="00847C38">
              <w:rPr>
                <w:rFonts w:ascii="Calibri" w:hAnsi="Calibri" w:cs="Calibri"/>
                <w:color w:val="282A44"/>
              </w:rPr>
              <w:t>?</w:t>
            </w:r>
            <w:r w:rsidRPr="00847C38">
              <w:rPr>
                <w:rFonts w:ascii="Calibri" w:hAnsi="Calibri" w:cs="Calibri"/>
                <w:color w:val="282A44"/>
              </w:rPr>
              <w:t>)</w:t>
            </w:r>
            <w:r w:rsidR="00DC5792" w:rsidRPr="00847C38">
              <w:rPr>
                <w:rFonts w:ascii="Calibri" w:hAnsi="Calibri" w:cs="Calibri"/>
                <w:color w:val="282A44"/>
              </w:rPr>
              <w:t>.</w:t>
            </w:r>
          </w:p>
          <w:p w14:paraId="26A2FC2D" w14:textId="14702D17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Explain other pre-viewing tips (e.g. stay seated/freedom to remove headset at any point/ look around to get the full experience).</w:t>
            </w:r>
          </w:p>
          <w:p w14:paraId="55B11354" w14:textId="77777777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Explain the headset and controller. </w:t>
            </w:r>
          </w:p>
          <w:p w14:paraId="053F5436" w14:textId="77777777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Ensure access to evaluation and consent forms.</w:t>
            </w:r>
          </w:p>
          <w:p w14:paraId="27B82EEE" w14:textId="1DB294C3" w:rsidR="00822256" w:rsidRPr="00847C38" w:rsidRDefault="00822256" w:rsidP="00586115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Follow up and continuation of learning from sessions is </w:t>
            </w:r>
            <w:r w:rsidR="00DC5792" w:rsidRPr="00847C38">
              <w:rPr>
                <w:rFonts w:ascii="Calibri" w:hAnsi="Calibri" w:cs="Calibri"/>
                <w:color w:val="282A44"/>
              </w:rPr>
              <w:t>key to</w:t>
            </w:r>
            <w:r w:rsidRPr="00847C38">
              <w:rPr>
                <w:rFonts w:ascii="Calibri" w:hAnsi="Calibri" w:cs="Calibri"/>
                <w:color w:val="282A44"/>
              </w:rPr>
              <w:t xml:space="preserve"> delivering change. </w:t>
            </w:r>
          </w:p>
        </w:tc>
      </w:tr>
    </w:tbl>
    <w:p w14:paraId="39808FE1" w14:textId="77777777" w:rsidR="00834ABB" w:rsidRPr="00847C38" w:rsidRDefault="00834ABB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3C541672" w14:textId="77777777" w:rsidTr="00D25550">
        <w:tc>
          <w:tcPr>
            <w:tcW w:w="9016" w:type="dxa"/>
            <w:shd w:val="clear" w:color="auto" w:fill="F2F2F2" w:themeFill="background1" w:themeFillShade="F2"/>
          </w:tcPr>
          <w:p w14:paraId="3ABE9482" w14:textId="10C21C93" w:rsidR="00834ABB" w:rsidRPr="00847C38" w:rsidRDefault="00834ABB" w:rsidP="00D25550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bookmarkStart w:id="0" w:name="_Hlk183097173"/>
            <w:r w:rsidRPr="00847C38">
              <w:rPr>
                <w:rFonts w:ascii="Calibri" w:hAnsi="Calibri" w:cs="Calibri"/>
                <w:b/>
                <w:bCs/>
                <w:color w:val="282A44"/>
              </w:rPr>
              <w:lastRenderedPageBreak/>
              <w:t>Closing the session</w:t>
            </w:r>
            <w:r w:rsidR="00AA5BFB" w:rsidRPr="00847C38">
              <w:rPr>
                <w:rFonts w:ascii="Calibri" w:hAnsi="Calibri" w:cs="Calibri"/>
                <w:b/>
                <w:bCs/>
                <w:color w:val="282A44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</w:rPr>
              <w:t>follow up</w:t>
            </w:r>
          </w:p>
        </w:tc>
      </w:tr>
      <w:tr w:rsidR="00834ABB" w:rsidRPr="00847C38" w14:paraId="6FEA4C3A" w14:textId="77777777" w:rsidTr="00D25550">
        <w:tc>
          <w:tcPr>
            <w:tcW w:w="9016" w:type="dxa"/>
          </w:tcPr>
          <w:p w14:paraId="00EDD761" w14:textId="271B88BE" w:rsidR="00834ABB" w:rsidRPr="00847C38" w:rsidRDefault="00834ABB" w:rsidP="00D255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Complete </w:t>
            </w:r>
            <w:r w:rsidR="00840DD6" w:rsidRPr="00847C38">
              <w:rPr>
                <w:rFonts w:ascii="Calibri" w:hAnsi="Calibri" w:cs="Calibri"/>
                <w:color w:val="282A44"/>
              </w:rPr>
              <w:t>evaluations.</w:t>
            </w:r>
          </w:p>
          <w:p w14:paraId="3F6C4E0C" w14:textId="2B728A28" w:rsidR="00834ABB" w:rsidRPr="00847C38" w:rsidRDefault="00834ABB" w:rsidP="00D255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Check</w:t>
            </w:r>
            <w:r w:rsidR="00840DD6"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>
              <w:rPr>
                <w:rFonts w:ascii="Calibri" w:hAnsi="Calibri" w:cs="Calibri"/>
                <w:color w:val="282A44"/>
              </w:rPr>
              <w:t>in</w:t>
            </w:r>
            <w:r w:rsidR="00840DD6"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>
              <w:rPr>
                <w:rFonts w:ascii="Calibri" w:hAnsi="Calibri" w:cs="Calibri"/>
                <w:color w:val="282A44"/>
              </w:rPr>
              <w:t>with the participant</w:t>
            </w:r>
            <w:r w:rsidR="00AF643B" w:rsidRPr="00847C38">
              <w:rPr>
                <w:rFonts w:ascii="Calibri" w:hAnsi="Calibri" w:cs="Calibri"/>
                <w:color w:val="282A44"/>
              </w:rPr>
              <w:t>(</w:t>
            </w:r>
            <w:r w:rsidRPr="00847C38">
              <w:rPr>
                <w:rFonts w:ascii="Calibri" w:hAnsi="Calibri" w:cs="Calibri"/>
                <w:color w:val="282A44"/>
              </w:rPr>
              <w:t>s</w:t>
            </w:r>
            <w:r w:rsidR="00AF643B" w:rsidRPr="00847C38">
              <w:rPr>
                <w:rFonts w:ascii="Calibri" w:hAnsi="Calibri" w:cs="Calibri"/>
                <w:color w:val="282A44"/>
              </w:rPr>
              <w:t>)</w:t>
            </w:r>
            <w:r w:rsidRPr="00847C38">
              <w:rPr>
                <w:rFonts w:ascii="Calibri" w:hAnsi="Calibri" w:cs="Calibri"/>
                <w:color w:val="282A44"/>
              </w:rPr>
              <w:t xml:space="preserve"> about how they are feeling following the VR experience</w:t>
            </w:r>
            <w:r w:rsidR="00840DD6" w:rsidRPr="00847C38">
              <w:rPr>
                <w:rFonts w:ascii="Calibri" w:hAnsi="Calibri" w:cs="Calibri"/>
                <w:color w:val="282A44"/>
              </w:rPr>
              <w:t>(s)</w:t>
            </w:r>
            <w:r w:rsidRPr="00847C38">
              <w:rPr>
                <w:rFonts w:ascii="Calibri" w:hAnsi="Calibri" w:cs="Calibri"/>
                <w:color w:val="282A44"/>
              </w:rPr>
              <w:t xml:space="preserve"> and the conversations you have had.</w:t>
            </w:r>
          </w:p>
          <w:p w14:paraId="38FB09D6" w14:textId="1418F98F" w:rsidR="00834ABB" w:rsidRPr="00847C38" w:rsidRDefault="00834ABB" w:rsidP="00D255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Let them know who they can call for support</w:t>
            </w:r>
            <w:r w:rsidR="00840DD6" w:rsidRPr="00847C38">
              <w:rPr>
                <w:rFonts w:ascii="Calibri" w:hAnsi="Calibri" w:cs="Calibri"/>
                <w:color w:val="282A44"/>
              </w:rPr>
              <w:t>, e.g.</w:t>
            </w:r>
            <w:r w:rsidRPr="00847C38">
              <w:rPr>
                <w:rFonts w:ascii="Calibri" w:hAnsi="Calibri" w:cs="Calibri"/>
                <w:color w:val="282A44"/>
              </w:rPr>
              <w:t xml:space="preserve"> if anything comes up for them following the visit.</w:t>
            </w:r>
          </w:p>
          <w:p w14:paraId="11B53621" w14:textId="77777777" w:rsidR="00834ABB" w:rsidRPr="00847C38" w:rsidRDefault="00834ABB" w:rsidP="00D25550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Style w:val="normaltextrun"/>
                <w:rFonts w:ascii="Calibri" w:hAnsi="Calibri" w:cs="Calibri"/>
                <w:color w:val="282A44"/>
                <w:shd w:val="clear" w:color="auto" w:fill="FFFFFF"/>
              </w:rPr>
              <w:t>Let them know you will follow up with them within the following working week to check in following the visit.</w:t>
            </w:r>
          </w:p>
        </w:tc>
      </w:tr>
      <w:bookmarkEnd w:id="0"/>
    </w:tbl>
    <w:p w14:paraId="34FF224A" w14:textId="77777777" w:rsidR="00834ABB" w:rsidRPr="00847C38" w:rsidRDefault="00834ABB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14:paraId="6BC685B5" w14:textId="4F696573" w:rsidR="00A24174" w:rsidRPr="00847C38" w:rsidRDefault="00822256" w:rsidP="00586115">
      <w:pPr>
        <w:pStyle w:val="ListParagraph"/>
        <w:numPr>
          <w:ilvl w:val="0"/>
          <w:numId w:val="4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noProof/>
          <w:color w:val="282A44"/>
        </w:rPr>
        <w:t>THE UNBORN CHILD’S VIEW</w:t>
      </w:r>
    </w:p>
    <w:p w14:paraId="52E8574A" w14:textId="6C4FDFA8" w:rsidR="00D373DE" w:rsidRPr="00847C38" w:rsidRDefault="00D15344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color w:val="282A44"/>
        </w:rPr>
        <w:t xml:space="preserve">In this </w:t>
      </w:r>
      <w:r w:rsidR="004204CD" w:rsidRPr="00847C38">
        <w:rPr>
          <w:rFonts w:ascii="Calibri" w:hAnsi="Calibri" w:cs="Calibri"/>
          <w:color w:val="282A44"/>
        </w:rPr>
        <w:t>film</w:t>
      </w:r>
      <w:r w:rsidRPr="00847C38">
        <w:rPr>
          <w:rFonts w:ascii="Calibri" w:hAnsi="Calibri" w:cs="Calibri"/>
          <w:color w:val="282A44"/>
        </w:rPr>
        <w:t xml:space="preserve"> of</w:t>
      </w:r>
      <w:r w:rsidR="007320C7" w:rsidRPr="00847C38">
        <w:rPr>
          <w:rFonts w:ascii="Calibri" w:hAnsi="Calibri" w:cs="Calibri"/>
          <w:color w:val="282A44"/>
        </w:rPr>
        <w:t xml:space="preserve"> Rayleigh</w:t>
      </w:r>
      <w:r w:rsidR="009655F7" w:rsidRPr="00847C38">
        <w:rPr>
          <w:rFonts w:ascii="Calibri" w:hAnsi="Calibri" w:cs="Calibri"/>
          <w:color w:val="282A44"/>
        </w:rPr>
        <w:t xml:space="preserve"> in-utero, </w:t>
      </w:r>
      <w:r w:rsidRPr="00847C38">
        <w:rPr>
          <w:rFonts w:ascii="Calibri" w:hAnsi="Calibri" w:cs="Calibri"/>
          <w:color w:val="282A44"/>
        </w:rPr>
        <w:t xml:space="preserve">we see </w:t>
      </w:r>
      <w:r w:rsidR="00D373DE" w:rsidRPr="00847C38">
        <w:rPr>
          <w:rFonts w:ascii="Calibri" w:hAnsi="Calibri" w:cs="Calibri"/>
          <w:color w:val="282A44"/>
        </w:rPr>
        <w:t xml:space="preserve">the impact of domestic abuse and substance misuse. </w:t>
      </w:r>
    </w:p>
    <w:p w14:paraId="49D163EB" w14:textId="006BD9DA" w:rsidR="008C5019" w:rsidRPr="00847C38" w:rsidRDefault="00D373DE" w:rsidP="00586115">
      <w:pPr>
        <w:spacing w:line="276" w:lineRule="auto"/>
        <w:rPr>
          <w:rFonts w:ascii="Calibri" w:hAnsi="Calibri" w:cs="Calibri"/>
          <w:color w:val="FF0000"/>
        </w:rPr>
      </w:pPr>
      <w:r w:rsidRPr="00847C38">
        <w:rPr>
          <w:rFonts w:ascii="Calibri" w:hAnsi="Calibri" w:cs="Calibri"/>
          <w:color w:val="FF0000"/>
        </w:rPr>
        <w:t xml:space="preserve">Health </w:t>
      </w:r>
      <w:r w:rsidR="009655F7" w:rsidRPr="00847C38">
        <w:rPr>
          <w:rFonts w:ascii="Calibri" w:hAnsi="Calibri" w:cs="Calibri"/>
          <w:color w:val="FF0000"/>
        </w:rPr>
        <w:t>w</w:t>
      </w:r>
      <w:r w:rsidRPr="00847C38">
        <w:rPr>
          <w:rFonts w:ascii="Calibri" w:hAnsi="Calibri" w:cs="Calibri"/>
          <w:color w:val="FF0000"/>
        </w:rPr>
        <w:t>arning</w:t>
      </w:r>
      <w:r w:rsidR="009655F7" w:rsidRPr="00847C38">
        <w:rPr>
          <w:rFonts w:ascii="Calibri" w:hAnsi="Calibri" w:cs="Calibri"/>
          <w:color w:val="FF0000"/>
        </w:rPr>
        <w:t>!</w:t>
      </w:r>
      <w:r w:rsidRPr="00847C38">
        <w:rPr>
          <w:rFonts w:ascii="Calibri" w:hAnsi="Calibri" w:cs="Calibri"/>
          <w:color w:val="FF0000"/>
        </w:rPr>
        <w:t xml:space="preserve"> </w:t>
      </w:r>
      <w:r w:rsidR="009655F7" w:rsidRPr="00847C38">
        <w:rPr>
          <w:rFonts w:ascii="Calibri" w:hAnsi="Calibri" w:cs="Calibri"/>
          <w:color w:val="FF0000"/>
        </w:rPr>
        <w:t>P</w:t>
      </w:r>
      <w:r w:rsidRPr="00847C38">
        <w:rPr>
          <w:rFonts w:ascii="Calibri" w:hAnsi="Calibri" w:cs="Calibri"/>
          <w:color w:val="FF0000"/>
        </w:rPr>
        <w:t>lease remind viewers of the emotive nature of this film and that they can come out of headsets at any time.</w:t>
      </w:r>
    </w:p>
    <w:p w14:paraId="5090BD8F" w14:textId="4A4B6794" w:rsidR="00ED3373" w:rsidRPr="00847C38" w:rsidRDefault="00ED3373" w:rsidP="00586115">
      <w:pPr>
        <w:spacing w:line="276" w:lineRule="auto"/>
        <w:rPr>
          <w:rFonts w:ascii="Calibri" w:hAnsi="Calibri" w:cs="Calibri"/>
          <w:b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drawing>
          <wp:inline distT="0" distB="0" distL="0" distR="0" wp14:anchorId="2FA2636E" wp14:editId="52735588">
            <wp:extent cx="5720078" cy="1244600"/>
            <wp:effectExtent l="0" t="0" r="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8" b="37239"/>
                    <a:stretch/>
                  </pic:blipFill>
                  <pic:spPr bwMode="auto">
                    <a:xfrm>
                      <a:off x="0" y="0"/>
                      <a:ext cx="5720078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39245B22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356D3203" w14:textId="2023F9C3" w:rsidR="00822256" w:rsidRPr="00847C38" w:rsidRDefault="00822256" w:rsidP="00586115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noProof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Prompts for facilitating discussion with parent</w:t>
            </w:r>
            <w:r w:rsidR="00586115"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s</w:t>
            </w: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carers</w:t>
            </w:r>
          </w:p>
        </w:tc>
      </w:tr>
      <w:tr w:rsidR="00586115" w:rsidRPr="00847C38" w14:paraId="30CA2E4E" w14:textId="77777777" w:rsidTr="006E1B1D">
        <w:tc>
          <w:tcPr>
            <w:tcW w:w="9016" w:type="dxa"/>
          </w:tcPr>
          <w:p w14:paraId="5ECD879C" w14:textId="77777777" w:rsidR="00822256" w:rsidRPr="00847C38" w:rsidRDefault="00822256" w:rsidP="0058611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did you find watching that?</w:t>
            </w:r>
          </w:p>
          <w:p w14:paraId="0DD853FA" w14:textId="77777777" w:rsidR="00822256" w:rsidRPr="00847C38" w:rsidRDefault="00822256" w:rsidP="0058611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are you feeling now?</w:t>
            </w:r>
          </w:p>
          <w:p w14:paraId="3F1A4B4D" w14:textId="77777777" w:rsidR="00822256" w:rsidRPr="00847C38" w:rsidRDefault="00822256" w:rsidP="0058611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were some factors you noticed impacting on the unborn child?</w:t>
            </w:r>
          </w:p>
          <w:p w14:paraId="6EC7ACA0" w14:textId="77777777" w:rsidR="00822256" w:rsidRPr="00847C38" w:rsidRDefault="00822256" w:rsidP="0058611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How much did you understand about a baby’s developing brain and their experiences prior to being born? </w:t>
            </w:r>
          </w:p>
          <w:p w14:paraId="42C8EA1D" w14:textId="76742057" w:rsidR="00822256" w:rsidRPr="00847C38" w:rsidRDefault="00822256" w:rsidP="0058611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Th</w:t>
            </w:r>
            <w:r w:rsidR="000B7A8F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oughts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about safe sleeping advice</w:t>
            </w:r>
            <w:r w:rsidR="003A4E9C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.</w:t>
            </w:r>
          </w:p>
        </w:tc>
      </w:tr>
    </w:tbl>
    <w:p w14:paraId="5855D4D0" w14:textId="77777777" w:rsidR="00822256" w:rsidRPr="00847C38" w:rsidRDefault="00822256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noProof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252E8FE6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1393B90B" w14:textId="0A20A9F8" w:rsidR="00822256" w:rsidRPr="00847C38" w:rsidRDefault="00822256" w:rsidP="00586115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Prompts for facilitating discussion with professionals</w:t>
            </w:r>
          </w:p>
        </w:tc>
      </w:tr>
      <w:tr w:rsidR="00586115" w:rsidRPr="00847C38" w14:paraId="3F129ACD" w14:textId="77777777" w:rsidTr="006E1B1D">
        <w:tc>
          <w:tcPr>
            <w:tcW w:w="9016" w:type="dxa"/>
          </w:tcPr>
          <w:p w14:paraId="113578E1" w14:textId="77777777" w:rsidR="00822256" w:rsidRPr="00847C38" w:rsidRDefault="00822256" w:rsidP="00586115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did you find watching that film?</w:t>
            </w:r>
          </w:p>
          <w:p w14:paraId="4B6AFF8B" w14:textId="77777777" w:rsidR="00822256" w:rsidRPr="00847C38" w:rsidRDefault="00822256" w:rsidP="00586115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were some factors you noticed impacting on the unborn child?</w:t>
            </w:r>
          </w:p>
          <w:p w14:paraId="62DA4CFD" w14:textId="35CD13FB" w:rsidR="00822256" w:rsidRPr="00847C38" w:rsidRDefault="00822256" w:rsidP="00586115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might watching this film impact on your assessment skills? When thinking about assessments</w:t>
            </w:r>
            <w:r w:rsidR="003A4E9C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,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what are all the risks that need to be considered? What would need to happen to mitigate the identified risks?</w:t>
            </w:r>
          </w:p>
          <w:p w14:paraId="6BC8696A" w14:textId="77777777" w:rsidR="00822256" w:rsidRPr="00847C38" w:rsidRDefault="00822256" w:rsidP="00586115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would you capture the unborn child’s voice in the assessment?</w:t>
            </w:r>
          </w:p>
          <w:p w14:paraId="7287EBB5" w14:textId="77777777" w:rsidR="003A4E9C" w:rsidRPr="00847C38" w:rsidRDefault="00822256" w:rsidP="003A4E9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What’s </w:t>
            </w:r>
            <w:proofErr w:type="gramStart"/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your</w:t>
            </w:r>
            <w:proofErr w:type="gramEnd"/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understanding about sensory memories</w:t>
            </w:r>
            <w:r w:rsidR="003A4E9C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?</w:t>
            </w:r>
          </w:p>
          <w:p w14:paraId="0653272D" w14:textId="03FF3C1A" w:rsidR="00822256" w:rsidRPr="00847C38" w:rsidRDefault="003A4E9C" w:rsidP="003A4E9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T</w:t>
            </w:r>
            <w:r w:rsidR="00822256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hink about the children and young people you’re working with and what we know about their pre-birth experiences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. D</w:t>
            </w:r>
            <w:r w:rsidR="00822256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oes this film help you understand their world better?</w:t>
            </w:r>
          </w:p>
        </w:tc>
      </w:tr>
    </w:tbl>
    <w:p w14:paraId="6C09BC97" w14:textId="51D4FF98" w:rsidR="007E410C" w:rsidRPr="00847C38" w:rsidRDefault="007E410C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39449F" w:rsidRPr="00847C38" w14:paraId="2654D88D" w14:textId="77777777" w:rsidTr="00C30A5B">
        <w:tc>
          <w:tcPr>
            <w:tcW w:w="9016" w:type="dxa"/>
            <w:shd w:val="clear" w:color="auto" w:fill="F2F2F2" w:themeFill="background1" w:themeFillShade="F2"/>
          </w:tcPr>
          <w:p w14:paraId="1361B476" w14:textId="4D6F824E" w:rsidR="0039449F" w:rsidRPr="00847C38" w:rsidRDefault="0039449F" w:rsidP="00586115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bookmarkStart w:id="1" w:name="_Hlk183097756"/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Resources</w:t>
            </w:r>
            <w:r w:rsidR="00FF70D0"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further reading</w:t>
            </w:r>
          </w:p>
        </w:tc>
      </w:tr>
      <w:tr w:rsidR="0039449F" w:rsidRPr="00847C38" w14:paraId="6551C366" w14:textId="77777777" w:rsidTr="00C30A5B">
        <w:tc>
          <w:tcPr>
            <w:tcW w:w="9016" w:type="dxa"/>
          </w:tcPr>
          <w:p w14:paraId="20047037" w14:textId="0997708B" w:rsidR="0039449F" w:rsidRPr="00847C38" w:rsidRDefault="00C30A5B" w:rsidP="00586115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hyperlink r:id="rId11" w:history="1">
              <w:r w:rsidRPr="00847C38">
                <w:rPr>
                  <w:rStyle w:val="Hyperlink"/>
                  <w:rFonts w:ascii="Calibri" w:hAnsi="Calibri" w:cs="Calibri"/>
                  <w:color w:val="282A44"/>
                  <w:sz w:val="22"/>
                  <w:szCs w:val="22"/>
                  <w:u w:val="none"/>
                </w:rPr>
                <w:t>https://learning.nspcc.org.uk/child-health-development/childhood-trauma-brain-development/</w:t>
              </w:r>
            </w:hyperlink>
          </w:p>
        </w:tc>
      </w:tr>
    </w:tbl>
    <w:bookmarkEnd w:id="1"/>
    <w:p w14:paraId="605D30D5" w14:textId="4936A371" w:rsidR="00D513F2" w:rsidRPr="00847C38" w:rsidRDefault="00822256" w:rsidP="00586115">
      <w:pPr>
        <w:pStyle w:val="ListParagraph"/>
        <w:numPr>
          <w:ilvl w:val="0"/>
          <w:numId w:val="4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CARNABY STREET</w:t>
      </w:r>
    </w:p>
    <w:p w14:paraId="0B717D0A" w14:textId="5D447C4B" w:rsidR="00BF5C15" w:rsidRPr="00847C38" w:rsidRDefault="007C2ECE" w:rsidP="00586115">
      <w:pPr>
        <w:spacing w:line="276" w:lineRule="auto"/>
        <w:rPr>
          <w:rFonts w:ascii="Calibri" w:hAnsi="Calibri" w:cs="Calibri"/>
          <w:color w:val="282A44"/>
        </w:rPr>
      </w:pPr>
      <w:r w:rsidRPr="00847C38">
        <w:rPr>
          <w:rFonts w:ascii="Calibri" w:hAnsi="Calibri" w:cs="Calibri"/>
          <w:color w:val="282A44"/>
        </w:rPr>
        <w:t xml:space="preserve">In this film </w:t>
      </w:r>
      <w:r w:rsidR="009C75E3" w:rsidRPr="00847C38">
        <w:rPr>
          <w:rFonts w:ascii="Calibri" w:hAnsi="Calibri" w:cs="Calibri"/>
          <w:color w:val="282A44"/>
        </w:rPr>
        <w:t xml:space="preserve">we experience the impact of abandonment, neglect, abuse and </w:t>
      </w:r>
      <w:r w:rsidR="00DC6D3D" w:rsidRPr="00847C38">
        <w:rPr>
          <w:rFonts w:ascii="Calibri" w:hAnsi="Calibri" w:cs="Calibri"/>
          <w:color w:val="282A44"/>
        </w:rPr>
        <w:t>shaming</w:t>
      </w:r>
      <w:r w:rsidR="00347020" w:rsidRPr="00847C38">
        <w:rPr>
          <w:rFonts w:ascii="Calibri" w:hAnsi="Calibri" w:cs="Calibri"/>
          <w:color w:val="282A44"/>
        </w:rPr>
        <w:t>,</w:t>
      </w:r>
      <w:r w:rsidR="00DC6D3D" w:rsidRPr="00847C38">
        <w:rPr>
          <w:rFonts w:ascii="Calibri" w:hAnsi="Calibri" w:cs="Calibri"/>
          <w:color w:val="282A44"/>
        </w:rPr>
        <w:t xml:space="preserve"> through the eyes of</w:t>
      </w:r>
      <w:r w:rsidRPr="00847C38">
        <w:rPr>
          <w:rFonts w:ascii="Calibri" w:hAnsi="Calibri" w:cs="Calibri"/>
          <w:color w:val="282A44"/>
        </w:rPr>
        <w:t xml:space="preserve"> </w:t>
      </w:r>
      <w:r w:rsidR="00EA3FED" w:rsidRPr="00847C38">
        <w:rPr>
          <w:rFonts w:ascii="Calibri" w:hAnsi="Calibri" w:cs="Calibri"/>
          <w:color w:val="282A44"/>
        </w:rPr>
        <w:t>18-month-old</w:t>
      </w:r>
      <w:r w:rsidRPr="00847C38">
        <w:rPr>
          <w:rFonts w:ascii="Calibri" w:hAnsi="Calibri" w:cs="Calibri"/>
          <w:color w:val="282A44"/>
        </w:rPr>
        <w:t xml:space="preserve"> Rayleigh</w:t>
      </w:r>
      <w:r w:rsidR="009C75E3" w:rsidRPr="00847C38">
        <w:rPr>
          <w:rFonts w:ascii="Calibri" w:hAnsi="Calibri" w:cs="Calibri"/>
          <w:color w:val="282A44"/>
        </w:rPr>
        <w:t xml:space="preserve">. </w:t>
      </w:r>
    </w:p>
    <w:p w14:paraId="0CF8054F" w14:textId="77777777" w:rsidR="008A6FCA" w:rsidRPr="00847C38" w:rsidRDefault="008A6FCA" w:rsidP="008A6FCA">
      <w:pPr>
        <w:spacing w:line="276" w:lineRule="auto"/>
        <w:rPr>
          <w:rFonts w:ascii="Calibri" w:hAnsi="Calibri" w:cs="Calibri"/>
          <w:color w:val="FF0000"/>
        </w:rPr>
      </w:pPr>
      <w:r w:rsidRPr="00847C38">
        <w:rPr>
          <w:rFonts w:ascii="Calibri" w:hAnsi="Calibri" w:cs="Calibri"/>
          <w:color w:val="FF0000"/>
        </w:rPr>
        <w:t>Health warning! Please remind viewers of the emotive nature of this film and that they can come out of headsets at any time.</w:t>
      </w:r>
    </w:p>
    <w:p w14:paraId="03B1ED40" w14:textId="3B9A4D6E" w:rsidR="00822256" w:rsidRPr="00847C38" w:rsidRDefault="007E410C" w:rsidP="00586115">
      <w:pPr>
        <w:spacing w:line="276" w:lineRule="auto"/>
        <w:rPr>
          <w:rFonts w:ascii="Calibri" w:hAnsi="Calibri" w:cs="Calibri"/>
          <w:b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drawing>
          <wp:inline distT="0" distB="0" distL="0" distR="0" wp14:anchorId="68C49591" wp14:editId="4F7AE243">
            <wp:extent cx="5715347" cy="1243965"/>
            <wp:effectExtent l="0" t="0" r="0" b="0"/>
            <wp:docPr id="1" name="Picture 1" descr="A perso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couch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4" b="31702"/>
                    <a:stretch/>
                  </pic:blipFill>
                  <pic:spPr bwMode="auto">
                    <a:xfrm>
                      <a:off x="0" y="0"/>
                      <a:ext cx="5720400" cy="12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60A8CB0B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2F942053" w14:textId="010AE39E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i/>
                <w:iCs/>
                <w:color w:val="282A44"/>
              </w:rPr>
            </w:pPr>
            <w:r w:rsidRPr="00847C38">
              <w:rPr>
                <w:rFonts w:ascii="Calibri" w:hAnsi="Calibri" w:cs="Calibri"/>
                <w:b/>
                <w:color w:val="282A44"/>
              </w:rPr>
              <w:t>Prompts for facilitating discussion with paren</w:t>
            </w:r>
            <w:r w:rsidR="00586115" w:rsidRPr="00847C38">
              <w:rPr>
                <w:rFonts w:ascii="Calibri" w:hAnsi="Calibri" w:cs="Calibri"/>
                <w:b/>
                <w:color w:val="282A44"/>
              </w:rPr>
              <w:t>ts</w:t>
            </w:r>
            <w:r w:rsidRPr="00847C38">
              <w:rPr>
                <w:rFonts w:ascii="Calibri" w:hAnsi="Calibri" w:cs="Calibri"/>
                <w:b/>
                <w:color w:val="282A44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</w:rPr>
              <w:t>carers</w:t>
            </w:r>
          </w:p>
        </w:tc>
      </w:tr>
      <w:tr w:rsidR="00586115" w:rsidRPr="00847C38" w14:paraId="121DF676" w14:textId="77777777" w:rsidTr="006E1B1D">
        <w:tc>
          <w:tcPr>
            <w:tcW w:w="9016" w:type="dxa"/>
          </w:tcPr>
          <w:p w14:paraId="70EBE6FC" w14:textId="4E34FC9B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was the child in Carnaby St</w:t>
            </w:r>
            <w:r w:rsidR="0003202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.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feeling?</w:t>
            </w:r>
          </w:p>
          <w:p w14:paraId="25093DAC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Do you know of anyone who has had a similar experience?</w:t>
            </w:r>
          </w:p>
          <w:p w14:paraId="6E8FA727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impact would these early life experiences have on this child? What behaviours and emotional responses do you think they might demonstrate?</w:t>
            </w:r>
          </w:p>
          <w:p w14:paraId="180C81CD" w14:textId="1211E623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might that look like for the child at age</w:t>
            </w:r>
            <w:r w:rsidR="0003202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s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4</w:t>
            </w:r>
            <w:r w:rsidR="0003202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8</w:t>
            </w:r>
            <w:r w:rsidR="0003202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12</w:t>
            </w:r>
            <w:r w:rsidR="0003202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16? What challenges might this present?</w:t>
            </w:r>
          </w:p>
          <w:p w14:paraId="32DC480D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would you feel caring for a child who has experienced this?</w:t>
            </w:r>
          </w:p>
          <w:p w14:paraId="47C4E580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was the experience of the male caregiver?</w:t>
            </w:r>
          </w:p>
          <w:p w14:paraId="67A543FA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was the experience of the female caregiver?</w:t>
            </w:r>
          </w:p>
          <w:p w14:paraId="4A2DBDEA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would you support this child’s contact and relationship with their parents?</w:t>
            </w:r>
          </w:p>
          <w:p w14:paraId="57DB89A8" w14:textId="77777777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might this impact on their relationships?</w:t>
            </w:r>
          </w:p>
          <w:p w14:paraId="111646D6" w14:textId="77777777" w:rsidR="00CF56DC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If this child didn’t have food regularly, what impact might this have?</w:t>
            </w:r>
          </w:p>
          <w:p w14:paraId="46825C5B" w14:textId="1AA8B1C1" w:rsidR="00822256" w:rsidRPr="00847C38" w:rsidRDefault="00822256" w:rsidP="0058611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If this child was unable to have their emotional and safety needs met, what impact might this have?</w:t>
            </w:r>
          </w:p>
        </w:tc>
      </w:tr>
    </w:tbl>
    <w:p w14:paraId="6D41E7AC" w14:textId="77777777" w:rsidR="00822256" w:rsidRPr="00847C38" w:rsidRDefault="00822256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2B4A6080" w14:textId="77777777" w:rsidTr="00586115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14:paraId="7B529C7D" w14:textId="4B43BC6A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834ABB" w:rsidRPr="00847C38" w14:paraId="3835DCB3" w14:textId="77777777" w:rsidTr="00586115">
        <w:trPr>
          <w:trHeight w:val="20"/>
        </w:trPr>
        <w:tc>
          <w:tcPr>
            <w:tcW w:w="9016" w:type="dxa"/>
          </w:tcPr>
          <w:p w14:paraId="58A60E61" w14:textId="77777777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are the key issues you observed?</w:t>
            </w:r>
          </w:p>
          <w:p w14:paraId="75828F07" w14:textId="77777777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is the impact on the child’s brain development?</w:t>
            </w:r>
          </w:p>
          <w:p w14:paraId="2CB6000C" w14:textId="77777777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impact would these early life experiences have on this child? What behaviours and emotional responses do you think they might demonstrate?</w:t>
            </w:r>
          </w:p>
          <w:p w14:paraId="5D2C939D" w14:textId="387E1F45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might that look like for the child at age</w:t>
            </w:r>
            <w:r w:rsidR="0003202B" w:rsidRPr="00847C38">
              <w:rPr>
                <w:rFonts w:ascii="Calibri" w:hAnsi="Calibri" w:cs="Calibri"/>
                <w:color w:val="282A44"/>
              </w:rPr>
              <w:t>s</w:t>
            </w:r>
            <w:r w:rsidRPr="00847C38">
              <w:rPr>
                <w:rFonts w:ascii="Calibri" w:hAnsi="Calibri" w:cs="Calibri"/>
                <w:color w:val="282A44"/>
              </w:rPr>
              <w:t xml:space="preserve"> 4</w:t>
            </w:r>
            <w:r w:rsidR="0003202B" w:rsidRPr="00847C38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>8</w:t>
            </w:r>
            <w:r w:rsidR="0003202B" w:rsidRPr="00847C38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>12</w:t>
            </w:r>
            <w:r w:rsidR="0003202B" w:rsidRPr="00847C38">
              <w:rPr>
                <w:rFonts w:ascii="Calibri" w:hAnsi="Calibri" w:cs="Calibri"/>
                <w:color w:val="282A44"/>
              </w:rPr>
              <w:t>/1</w:t>
            </w:r>
            <w:r w:rsidRPr="00847C38">
              <w:rPr>
                <w:rFonts w:ascii="Calibri" w:hAnsi="Calibri" w:cs="Calibri"/>
                <w:color w:val="282A44"/>
              </w:rPr>
              <w:t>6?</w:t>
            </w:r>
          </w:p>
          <w:p w14:paraId="1227E446" w14:textId="77777777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the age of the child change your risk assessment?</w:t>
            </w:r>
          </w:p>
          <w:p w14:paraId="1F6D1D09" w14:textId="44D9B245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the risk assessment explore the adult</w:t>
            </w:r>
            <w:r w:rsidR="001F7434" w:rsidRPr="00847C38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role as a carer for a child</w:t>
            </w:r>
            <w:r w:rsidR="001F7434" w:rsidRPr="00847C38">
              <w:rPr>
                <w:rFonts w:ascii="Calibri" w:hAnsi="Calibri" w:cs="Calibri"/>
                <w:color w:val="282A44"/>
              </w:rPr>
              <w:t>,</w:t>
            </w:r>
            <w:r w:rsidRPr="00847C38">
              <w:rPr>
                <w:rFonts w:ascii="Calibri" w:hAnsi="Calibri" w:cs="Calibri"/>
                <w:color w:val="282A44"/>
              </w:rPr>
              <w:t xml:space="preserve"> as well as the adult</w:t>
            </w:r>
            <w:r w:rsidR="001F7434" w:rsidRPr="00847C38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individual needs?</w:t>
            </w:r>
          </w:p>
          <w:p w14:paraId="37FFA050" w14:textId="77777777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support can you put in place for the child?</w:t>
            </w:r>
          </w:p>
          <w:p w14:paraId="5F64C712" w14:textId="67B2AB0A" w:rsidR="00822256" w:rsidRPr="00847C38" w:rsidRDefault="00822256" w:rsidP="00586115">
            <w:pPr>
              <w:pStyle w:val="ListParagraph"/>
              <w:numPr>
                <w:ilvl w:val="0"/>
                <w:numId w:val="5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Did you notice the television disappearing through the film? What could this mean?</w:t>
            </w:r>
          </w:p>
        </w:tc>
      </w:tr>
    </w:tbl>
    <w:p w14:paraId="2BB76218" w14:textId="6ED2E2B7" w:rsidR="00822256" w:rsidRPr="00847C38" w:rsidRDefault="00822256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282A44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793B23" w:rsidRPr="00847C38" w14:paraId="434442B3" w14:textId="77777777" w:rsidTr="00D25550">
        <w:tc>
          <w:tcPr>
            <w:tcW w:w="9016" w:type="dxa"/>
            <w:shd w:val="clear" w:color="auto" w:fill="F2F2F2" w:themeFill="background1" w:themeFillShade="F2"/>
          </w:tcPr>
          <w:p w14:paraId="3F1928F0" w14:textId="77777777" w:rsidR="00793B23" w:rsidRPr="00847C38" w:rsidRDefault="00793B23" w:rsidP="00D25550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lastRenderedPageBreak/>
              <w:t>Resources/further reading</w:t>
            </w:r>
          </w:p>
        </w:tc>
      </w:tr>
      <w:tr w:rsidR="00793B23" w:rsidRPr="00847C38" w14:paraId="4D7A5AF4" w14:textId="77777777" w:rsidTr="00D25550">
        <w:tc>
          <w:tcPr>
            <w:tcW w:w="9016" w:type="dxa"/>
          </w:tcPr>
          <w:p w14:paraId="384558E5" w14:textId="77777777" w:rsidR="00793B23" w:rsidRPr="00847C38" w:rsidRDefault="00793B23" w:rsidP="00793B23">
            <w:pPr>
              <w:pStyle w:val="ListParagraph"/>
              <w:numPr>
                <w:ilvl w:val="0"/>
                <w:numId w:val="56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hyperlink r:id="rId13" w:history="1">
              <w:r w:rsidRPr="00847C38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learning-from-case-reviews-parents-substance-use.pdf (nspcc.org.uk)</w:t>
              </w:r>
            </w:hyperlink>
          </w:p>
          <w:p w14:paraId="57702A13" w14:textId="77777777" w:rsidR="00793B23" w:rsidRPr="00847C38" w:rsidRDefault="00793B23" w:rsidP="00793B23">
            <w:pPr>
              <w:pStyle w:val="ListParagraph"/>
              <w:numPr>
                <w:ilvl w:val="0"/>
                <w:numId w:val="56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hyperlink r:id="rId14" w:history="1">
              <w:r w:rsidRPr="00847C38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https://learning.nspcc.org.uk/child-abuse-and-neglect/domestic-abuse</w:t>
              </w:r>
            </w:hyperlink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</w:p>
          <w:p w14:paraId="2CBF99C1" w14:textId="0F8FD7E1" w:rsidR="00793B23" w:rsidRPr="00847C38" w:rsidRDefault="00793B23" w:rsidP="00793B23">
            <w:pPr>
              <w:pStyle w:val="ListParagraph"/>
              <w:numPr>
                <w:ilvl w:val="0"/>
                <w:numId w:val="56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hyperlink r:id="rId15" w:history="1">
              <w:r w:rsidRPr="00847C38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https://learning.nspcc.org.uk/child-abuse-and-neglect/neglect/</w:t>
              </w:r>
            </w:hyperlink>
          </w:p>
        </w:tc>
      </w:tr>
    </w:tbl>
    <w:p w14:paraId="7DE0B7C1" w14:textId="75A77A09" w:rsidR="008C5019" w:rsidRPr="00847C38" w:rsidRDefault="007E410C" w:rsidP="00586115">
      <w:pPr>
        <w:spacing w:after="120"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color w:val="282A44"/>
        </w:rPr>
        <w:br/>
      </w:r>
      <w:r w:rsidR="00822256" w:rsidRPr="00847C38">
        <w:rPr>
          <w:rFonts w:ascii="Calibri" w:hAnsi="Calibri" w:cs="Calibri"/>
          <w:b/>
          <w:bCs/>
          <w:color w:val="282A44"/>
        </w:rPr>
        <w:t>3. SCHOOL TRIGGERS INTRODUCTION</w:t>
      </w:r>
    </w:p>
    <w:p w14:paraId="1FBDBE61" w14:textId="37F99BF4" w:rsidR="004F72F4" w:rsidRPr="00847C38" w:rsidRDefault="008C5019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  <w:r w:rsidRPr="00847C38">
        <w:rPr>
          <w:rFonts w:ascii="Calibri" w:hAnsi="Calibri" w:cs="Calibri"/>
          <w:noProof/>
          <w:color w:val="282A44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E4DB299" wp14:editId="64BCBF09">
            <wp:simplePos x="0" y="0"/>
            <wp:positionH relativeFrom="margin">
              <wp:posOffset>0</wp:posOffset>
            </wp:positionH>
            <wp:positionV relativeFrom="paragraph">
              <wp:posOffset>121920</wp:posOffset>
            </wp:positionV>
            <wp:extent cx="5718810" cy="1257300"/>
            <wp:effectExtent l="0" t="0" r="0" b="0"/>
            <wp:wrapNone/>
            <wp:docPr id="8" name="Picture 8" descr="A group of people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hall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4" b="34047"/>
                    <a:stretch/>
                  </pic:blipFill>
                  <pic:spPr bwMode="auto">
                    <a:xfrm>
                      <a:off x="0" y="0"/>
                      <a:ext cx="57188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E31DB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68E360E1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3DEB8193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5F1F2443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65545F91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539F6DE6" w14:textId="77777777" w:rsidR="007E410C" w:rsidRPr="00847C38" w:rsidRDefault="007E410C" w:rsidP="00586115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14:paraId="0EBC4C40" w14:textId="77777777" w:rsidR="00A1437C" w:rsidRPr="00847C38" w:rsidRDefault="00A1437C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6269A365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3B05A3CC" w14:textId="19CAE73D" w:rsidR="00822256" w:rsidRPr="00847C38" w:rsidRDefault="00822256" w:rsidP="00586115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Prompts for facilitating discussion with parent</w:t>
            </w:r>
            <w:r w:rsidR="00586115"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s</w:t>
            </w: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carers</w:t>
            </w:r>
          </w:p>
        </w:tc>
      </w:tr>
      <w:tr w:rsidR="00586115" w:rsidRPr="00847C38" w14:paraId="00066004" w14:textId="77777777" w:rsidTr="006E1B1D">
        <w:tc>
          <w:tcPr>
            <w:tcW w:w="9016" w:type="dxa"/>
          </w:tcPr>
          <w:p w14:paraId="5A5084E8" w14:textId="77777777" w:rsidR="00822256" w:rsidRPr="00847C38" w:rsidRDefault="00822256" w:rsidP="00586115">
            <w:pPr>
              <w:pStyle w:val="NormalWeb"/>
              <w:numPr>
                <w:ilvl w:val="0"/>
                <w:numId w:val="40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do we notice in this video?</w:t>
            </w:r>
          </w:p>
          <w:p w14:paraId="5E078C0D" w14:textId="77777777" w:rsidR="00822256" w:rsidRPr="00847C38" w:rsidRDefault="00822256" w:rsidP="00586115">
            <w:pPr>
              <w:pStyle w:val="NormalWeb"/>
              <w:numPr>
                <w:ilvl w:val="0"/>
                <w:numId w:val="40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is happening for Rayleigh?</w:t>
            </w:r>
          </w:p>
          <w:p w14:paraId="6294AB68" w14:textId="1C643D92" w:rsidR="00822256" w:rsidRPr="00847C38" w:rsidRDefault="00822256" w:rsidP="00586115">
            <w:pPr>
              <w:pStyle w:val="NormalWeb"/>
              <w:numPr>
                <w:ilvl w:val="0"/>
                <w:numId w:val="40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If you feel triggered, do you know what you can do to make yourself feel better</w:t>
            </w:r>
            <w:r w:rsidR="00931D1B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to self-regulate?</w:t>
            </w:r>
          </w:p>
          <w:p w14:paraId="12C8EE32" w14:textId="3EE27DBA" w:rsidR="00822256" w:rsidRPr="00847C38" w:rsidRDefault="00822256" w:rsidP="00586115">
            <w:pPr>
              <w:pStyle w:val="NormalWeb"/>
              <w:numPr>
                <w:ilvl w:val="0"/>
                <w:numId w:val="40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Can you describe how you might respond in th</w:t>
            </w:r>
            <w:r w:rsidR="00431BD2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at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situation? </w:t>
            </w:r>
          </w:p>
          <w:p w14:paraId="5D278B91" w14:textId="77777777" w:rsidR="00822256" w:rsidRPr="00847C38" w:rsidRDefault="00822256" w:rsidP="00586115">
            <w:pPr>
              <w:pStyle w:val="NormalWeb"/>
              <w:numPr>
                <w:ilvl w:val="0"/>
                <w:numId w:val="40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would you support Rayleigh to understand what is happening for her?</w:t>
            </w:r>
          </w:p>
          <w:p w14:paraId="4520D040" w14:textId="77777777" w:rsidR="00431BD2" w:rsidRPr="00847C38" w:rsidRDefault="00431BD2" w:rsidP="00431BD2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</w:p>
          <w:p w14:paraId="09AE552D" w14:textId="0E9215E7" w:rsidR="00431BD2" w:rsidRPr="00847C38" w:rsidRDefault="00431BD2" w:rsidP="00431BD2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Task: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</w:t>
            </w:r>
            <w:r w:rsidR="00A95B40"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C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omplete the </w:t>
            </w:r>
            <w:r w:rsidRPr="00847C38">
              <w:rPr>
                <w:rFonts w:ascii="Calibri" w:hAnsi="Calibri" w:cs="Calibri"/>
                <w:i/>
                <w:iCs/>
                <w:color w:val="282A44"/>
                <w:sz w:val="22"/>
                <w:szCs w:val="22"/>
              </w:rPr>
              <w:t>Self-Care Wheel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. Did this feel easy to complete? Are the activities you’ve written down something that you can do easily?</w:t>
            </w:r>
          </w:p>
        </w:tc>
      </w:tr>
    </w:tbl>
    <w:p w14:paraId="7DD44575" w14:textId="77777777" w:rsidR="00822256" w:rsidRPr="00847C38" w:rsidRDefault="00822256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454001AE" w14:textId="77777777" w:rsidTr="008D5B77">
        <w:trPr>
          <w:trHeight w:val="207"/>
        </w:trPr>
        <w:tc>
          <w:tcPr>
            <w:tcW w:w="9016" w:type="dxa"/>
            <w:shd w:val="clear" w:color="auto" w:fill="F2F2F2" w:themeFill="background1" w:themeFillShade="F2"/>
          </w:tcPr>
          <w:p w14:paraId="1424077D" w14:textId="12545DD6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586115" w:rsidRPr="00847C38" w14:paraId="1C845BBC" w14:textId="77777777" w:rsidTr="006E1B1D">
        <w:tc>
          <w:tcPr>
            <w:tcW w:w="9016" w:type="dxa"/>
          </w:tcPr>
          <w:p w14:paraId="2E8F8A80" w14:textId="77777777" w:rsidR="00822256" w:rsidRPr="00847C38" w:rsidRDefault="00822256" w:rsidP="00586115">
            <w:pPr>
              <w:pStyle w:val="ListParagraph"/>
              <w:numPr>
                <w:ilvl w:val="0"/>
                <w:numId w:val="5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about Rayleigh’s brain?</w:t>
            </w:r>
          </w:p>
          <w:p w14:paraId="53C11941" w14:textId="0CF4197A" w:rsidR="00822256" w:rsidRPr="00847C38" w:rsidRDefault="00822256" w:rsidP="00586115">
            <w:pPr>
              <w:pStyle w:val="ListParagraph"/>
              <w:numPr>
                <w:ilvl w:val="0"/>
                <w:numId w:val="5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triggers did you notice Rayleigh experience? How does this link to her early experiences?</w:t>
            </w:r>
          </w:p>
          <w:p w14:paraId="31F2BAC4" w14:textId="77777777" w:rsidR="00822256" w:rsidRPr="00847C38" w:rsidRDefault="00822256" w:rsidP="00586115">
            <w:pPr>
              <w:pStyle w:val="ListParagraph"/>
              <w:numPr>
                <w:ilvl w:val="0"/>
                <w:numId w:val="5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do you notice about her interaction with the children? </w:t>
            </w:r>
          </w:p>
          <w:p w14:paraId="438D3DB0" w14:textId="217A495D" w:rsidR="00822256" w:rsidRPr="00847C38" w:rsidRDefault="00822256" w:rsidP="00586115">
            <w:pPr>
              <w:pStyle w:val="ListParagraph"/>
              <w:numPr>
                <w:ilvl w:val="0"/>
                <w:numId w:val="52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impact would this have on her feelings of safety and ability to learn at school? What impact does this have </w:t>
            </w:r>
            <w:r w:rsidR="00D60673" w:rsidRPr="00847C38">
              <w:rPr>
                <w:rFonts w:ascii="Calibri" w:hAnsi="Calibri" w:cs="Calibri"/>
                <w:color w:val="282A44"/>
              </w:rPr>
              <w:t>on</w:t>
            </w:r>
            <w:r w:rsidRPr="00847C38">
              <w:rPr>
                <w:rFonts w:ascii="Calibri" w:hAnsi="Calibri" w:cs="Calibri"/>
                <w:color w:val="282A44"/>
              </w:rPr>
              <w:t xml:space="preserve"> her life?</w:t>
            </w:r>
          </w:p>
        </w:tc>
      </w:tr>
    </w:tbl>
    <w:p w14:paraId="7BB9DE89" w14:textId="77777777" w:rsidR="00822256" w:rsidRPr="00847C38" w:rsidRDefault="00822256" w:rsidP="00586115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p w14:paraId="0A54987D" w14:textId="3557AD18" w:rsidR="008C5019" w:rsidRPr="00847C38" w:rsidRDefault="00A95B40" w:rsidP="00586115">
      <w:pPr>
        <w:pStyle w:val="NormalWeb"/>
        <w:numPr>
          <w:ilvl w:val="0"/>
          <w:numId w:val="50"/>
        </w:numPr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  <w:r w:rsidRPr="00847C38">
        <w:rPr>
          <w:rFonts w:ascii="Calibri" w:hAnsi="Calibri" w:cs="Calibri"/>
          <w:b/>
          <w:bCs/>
          <w:color w:val="282A44"/>
          <w:sz w:val="22"/>
          <w:szCs w:val="22"/>
        </w:rPr>
        <w:t>RAYLEIGH AT SCHOOL: STYLES A &amp; B</w:t>
      </w:r>
    </w:p>
    <w:p w14:paraId="13F1864F" w14:textId="77777777" w:rsidR="00CF56DC" w:rsidRPr="00847C38" w:rsidRDefault="00CF56DC" w:rsidP="00A95B4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p w14:paraId="7172510A" w14:textId="6A6A9FD7" w:rsidR="00822256" w:rsidRPr="00847C38" w:rsidRDefault="004F72F4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drawing>
          <wp:inline distT="0" distB="0" distL="0" distR="0" wp14:anchorId="19DD1110" wp14:editId="1CCA01E9">
            <wp:extent cx="5716270" cy="125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 b="39445"/>
                    <a:stretch/>
                  </pic:blipFill>
                  <pic:spPr bwMode="auto">
                    <a:xfrm>
                      <a:off x="0" y="0"/>
                      <a:ext cx="5720400" cy="12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55CCB8A3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7DA59EDE" w14:textId="27A18BC5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lastRenderedPageBreak/>
              <w:t>Prompts for facilitating discussion with parents/carers</w:t>
            </w:r>
          </w:p>
        </w:tc>
      </w:tr>
      <w:tr w:rsidR="00586115" w:rsidRPr="00847C38" w14:paraId="4AEE9FCA" w14:textId="77777777" w:rsidTr="006E1B1D">
        <w:tc>
          <w:tcPr>
            <w:tcW w:w="9016" w:type="dxa"/>
          </w:tcPr>
          <w:p w14:paraId="11C3BF38" w14:textId="77777777" w:rsidR="00822256" w:rsidRPr="00847C38" w:rsidRDefault="00822256" w:rsidP="0058611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is important for Rayleigh in this interaction?</w:t>
            </w:r>
          </w:p>
          <w:p w14:paraId="1D8B7CC5" w14:textId="77777777" w:rsidR="00822256" w:rsidRPr="00847C38" w:rsidRDefault="00822256" w:rsidP="0058611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in this film? What stood out for you?</w:t>
            </w:r>
          </w:p>
          <w:p w14:paraId="32582922" w14:textId="77777777" w:rsidR="00822256" w:rsidRPr="00847C38" w:rsidRDefault="00822256" w:rsidP="0058611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How was Rayleigh’s brain responding to the teacher? </w:t>
            </w:r>
          </w:p>
          <w:p w14:paraId="29D42726" w14:textId="11422A29" w:rsidR="00822256" w:rsidRPr="00847C38" w:rsidRDefault="00822256" w:rsidP="0058611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messages was she receiving within this interaction?</w:t>
            </w:r>
          </w:p>
        </w:tc>
      </w:tr>
    </w:tbl>
    <w:p w14:paraId="2A90B8EC" w14:textId="7CE1DCEE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4F525E93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2FAB07AE" w14:textId="561B6E91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586115" w:rsidRPr="00847C38" w14:paraId="5D64C541" w14:textId="77777777" w:rsidTr="006E1B1D">
        <w:tc>
          <w:tcPr>
            <w:tcW w:w="9016" w:type="dxa"/>
          </w:tcPr>
          <w:p w14:paraId="1FA214BC" w14:textId="77777777" w:rsidR="00822256" w:rsidRPr="00847C38" w:rsidRDefault="00822256" w:rsidP="00586115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in this film? What stood out for you?</w:t>
            </w:r>
          </w:p>
          <w:p w14:paraId="28022353" w14:textId="170F0C05" w:rsidR="00822256" w:rsidRPr="00847C38" w:rsidRDefault="00822256" w:rsidP="00586115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Compare the two responses</w:t>
            </w:r>
            <w:r w:rsidR="00A95B40" w:rsidRPr="00847C38">
              <w:rPr>
                <w:rFonts w:ascii="Calibri" w:hAnsi="Calibri" w:cs="Calibri"/>
                <w:color w:val="282A44"/>
              </w:rPr>
              <w:t>.</w:t>
            </w:r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="00A95B40" w:rsidRPr="00847C38">
              <w:rPr>
                <w:rFonts w:ascii="Calibri" w:hAnsi="Calibri" w:cs="Calibri"/>
                <w:color w:val="282A44"/>
              </w:rPr>
              <w:t>W</w:t>
            </w:r>
            <w:r w:rsidRPr="00847C38">
              <w:rPr>
                <w:rFonts w:ascii="Calibri" w:hAnsi="Calibri" w:cs="Calibri"/>
                <w:color w:val="282A44"/>
              </w:rPr>
              <w:t>hat worked well and what did not work well?</w:t>
            </w:r>
          </w:p>
          <w:p w14:paraId="7511F560" w14:textId="0EC6A304" w:rsidR="00822256" w:rsidRPr="00847C38" w:rsidRDefault="00822256" w:rsidP="00A95B40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you notice about the teacher in </w:t>
            </w:r>
            <w:r w:rsidR="00A95B40" w:rsidRPr="00847C38">
              <w:rPr>
                <w:rFonts w:ascii="Calibri" w:hAnsi="Calibri" w:cs="Calibri"/>
                <w:color w:val="282A44"/>
              </w:rPr>
              <w:t xml:space="preserve">experience </w:t>
            </w:r>
            <w:r w:rsidRPr="00847C38">
              <w:rPr>
                <w:rFonts w:ascii="Calibri" w:hAnsi="Calibri" w:cs="Calibri"/>
                <w:color w:val="282A44"/>
              </w:rPr>
              <w:t>A? How did that impact Rayleigh</w:t>
            </w:r>
            <w:r w:rsidR="00A95B40" w:rsidRPr="00847C38">
              <w:rPr>
                <w:rFonts w:ascii="Calibri" w:hAnsi="Calibri" w:cs="Calibri"/>
                <w:color w:val="282A44"/>
              </w:rPr>
              <w:t>? (Think yelling; instantly blamed Rayleigh; didn’t listen; unsafety).</w:t>
            </w:r>
          </w:p>
          <w:p w14:paraId="4CFF55FE" w14:textId="6316A10E" w:rsidR="00822256" w:rsidRPr="00847C38" w:rsidRDefault="00822256" w:rsidP="00586115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you notice about the teacher in </w:t>
            </w:r>
            <w:r w:rsidR="00A95B40" w:rsidRPr="00847C38">
              <w:rPr>
                <w:rFonts w:ascii="Calibri" w:hAnsi="Calibri" w:cs="Calibri"/>
                <w:color w:val="282A44"/>
              </w:rPr>
              <w:t>experience</w:t>
            </w:r>
            <w:r w:rsidRPr="00847C38">
              <w:rPr>
                <w:rFonts w:ascii="Calibri" w:hAnsi="Calibri" w:cs="Calibri"/>
                <w:color w:val="282A44"/>
              </w:rPr>
              <w:t xml:space="preserve"> B? How did that impact Rayleigh? </w:t>
            </w:r>
          </w:p>
          <w:p w14:paraId="7A92BD53" w14:textId="77777777" w:rsidR="00822256" w:rsidRPr="00847C38" w:rsidRDefault="00822256" w:rsidP="00586115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Rayleigh feel supported?</w:t>
            </w:r>
          </w:p>
          <w:p w14:paraId="2603085E" w14:textId="73364F2B" w:rsidR="00822256" w:rsidRPr="00847C38" w:rsidRDefault="00822256" w:rsidP="00586115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 you think the teacher would have managed it differently if they knew about her early experiences? If so, why does that make a difference?</w:t>
            </w:r>
          </w:p>
        </w:tc>
      </w:tr>
    </w:tbl>
    <w:p w14:paraId="7A54FB98" w14:textId="35AC3597" w:rsidR="007E410C" w:rsidRPr="00847C38" w:rsidRDefault="007E410C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14:paraId="2D94897C" w14:textId="1C692771" w:rsidR="00796761" w:rsidRPr="00847C38" w:rsidRDefault="00796761" w:rsidP="00796761">
      <w:pPr>
        <w:pStyle w:val="ListParagraph"/>
        <w:numPr>
          <w:ilvl w:val="0"/>
          <w:numId w:val="50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RAYLEIGH AT SCHOOL – THERAPEUTIC APPROACH</w:t>
      </w:r>
    </w:p>
    <w:p w14:paraId="1925DB91" w14:textId="3F95F2DE" w:rsidR="007E410C" w:rsidRPr="00847C38" w:rsidRDefault="00CF56DC" w:rsidP="00586115">
      <w:pPr>
        <w:pStyle w:val="ListParagraph"/>
        <w:spacing w:line="276" w:lineRule="auto"/>
        <w:ind w:left="0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drawing>
          <wp:inline distT="0" distB="0" distL="0" distR="0" wp14:anchorId="391E0D3F" wp14:editId="7F20889F">
            <wp:extent cx="5719445" cy="124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4" b="44860"/>
                    <a:stretch/>
                  </pic:blipFill>
                  <pic:spPr bwMode="auto">
                    <a:xfrm>
                      <a:off x="0" y="0"/>
                      <a:ext cx="571944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11F8F21C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2D39803A" w14:textId="3859815C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parents/carers</w:t>
            </w:r>
          </w:p>
        </w:tc>
      </w:tr>
      <w:tr w:rsidR="00586115" w:rsidRPr="00847C38" w14:paraId="6B383901" w14:textId="77777777" w:rsidTr="006E1B1D">
        <w:tc>
          <w:tcPr>
            <w:tcW w:w="9016" w:type="dxa"/>
          </w:tcPr>
          <w:p w14:paraId="3F831B9D" w14:textId="77777777" w:rsidR="00822256" w:rsidRPr="00847C38" w:rsidRDefault="00822256" w:rsidP="0058611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you find watching that film?</w:t>
            </w:r>
          </w:p>
          <w:p w14:paraId="23C73891" w14:textId="77777777" w:rsidR="00822256" w:rsidRPr="00847C38" w:rsidRDefault="00822256" w:rsidP="0058611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has the PACE approach worked for Rayleigh? What did we notice about her responses?</w:t>
            </w:r>
          </w:p>
          <w:p w14:paraId="2CD1E70C" w14:textId="77777777" w:rsidR="00822256" w:rsidRPr="00847C38" w:rsidRDefault="00822256" w:rsidP="0058611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her brain respond to the interaction?</w:t>
            </w:r>
          </w:p>
          <w:p w14:paraId="194DDCEA" w14:textId="77777777" w:rsidR="00796761" w:rsidRPr="00847C38" w:rsidRDefault="00822256" w:rsidP="0058611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Rayleigh learn from the interaction? What messages were communicated to her?</w:t>
            </w:r>
          </w:p>
          <w:p w14:paraId="166CE920" w14:textId="067388A5" w:rsidR="00822256" w:rsidRPr="00847C38" w:rsidRDefault="00822256" w:rsidP="00586115">
            <w:pPr>
              <w:pStyle w:val="ListParagraph"/>
              <w:numPr>
                <w:ilvl w:val="0"/>
                <w:numId w:val="21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Would you be able to implement some of these techniques?</w:t>
            </w:r>
          </w:p>
        </w:tc>
      </w:tr>
    </w:tbl>
    <w:p w14:paraId="58C2B50C" w14:textId="64D7A288" w:rsidR="001C6B8E" w:rsidRPr="00847C38" w:rsidRDefault="001C6B8E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72E7DBCA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1A8B73D8" w14:textId="01D54DB0" w:rsidR="00822256" w:rsidRPr="00847C38" w:rsidRDefault="00822256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="00586115" w:rsidRPr="00847C38" w14:paraId="2E0A44BA" w14:textId="77777777" w:rsidTr="006E1B1D">
        <w:tc>
          <w:tcPr>
            <w:tcW w:w="9016" w:type="dxa"/>
          </w:tcPr>
          <w:p w14:paraId="52000995" w14:textId="6B4FEFB4" w:rsidR="00822256" w:rsidRPr="00847C38" w:rsidRDefault="00822256" w:rsidP="005861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about the teacher</w:t>
            </w:r>
            <w:r w:rsidR="00B55B5F" w:rsidRPr="00847C38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="00B55B5F" w:rsidRPr="00847C38">
              <w:rPr>
                <w:rFonts w:ascii="Calibri" w:hAnsi="Calibri" w:cs="Calibri"/>
                <w:color w:val="282A44"/>
              </w:rPr>
              <w:t>t</w:t>
            </w:r>
            <w:r w:rsidRPr="00847C38">
              <w:rPr>
                <w:rFonts w:ascii="Calibri" w:hAnsi="Calibri" w:cs="Calibri"/>
                <w:color w:val="282A44"/>
              </w:rPr>
              <w:t xml:space="preserve">herapeutic approach? How did that impact Rayleigh? </w:t>
            </w:r>
          </w:p>
          <w:p w14:paraId="667C7537" w14:textId="77777777" w:rsidR="00822256" w:rsidRPr="00847C38" w:rsidRDefault="00822256" w:rsidP="005861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was Rayleigh supported by the interaction?</w:t>
            </w:r>
          </w:p>
          <w:p w14:paraId="4FA9A1E3" w14:textId="77777777" w:rsidR="00822256" w:rsidRPr="00847C38" w:rsidRDefault="00822256" w:rsidP="005861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Rayleigh be feeling following that interaction?</w:t>
            </w:r>
          </w:p>
          <w:p w14:paraId="39B45250" w14:textId="77777777" w:rsidR="00822256" w:rsidRPr="00847C38" w:rsidRDefault="00822256" w:rsidP="005861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measures can be introduced to support Rayleigh at school?</w:t>
            </w:r>
          </w:p>
          <w:p w14:paraId="43E7C8AC" w14:textId="2A1448BE" w:rsidR="00822256" w:rsidRPr="00847C38" w:rsidRDefault="00822256" w:rsidP="005861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we record the incident?</w:t>
            </w:r>
          </w:p>
        </w:tc>
      </w:tr>
    </w:tbl>
    <w:p w14:paraId="331627B6" w14:textId="77777777" w:rsidR="00822256" w:rsidRPr="00847C38" w:rsidRDefault="00822256" w:rsidP="00586115">
      <w:pPr>
        <w:spacing w:line="276" w:lineRule="auto"/>
        <w:rPr>
          <w:rFonts w:ascii="Calibri" w:hAnsi="Calibri" w:cs="Calibri"/>
          <w:color w:val="282A44"/>
        </w:rPr>
      </w:pPr>
    </w:p>
    <w:p w14:paraId="5CB58AA5" w14:textId="3721844B" w:rsidR="00CF56DC" w:rsidRPr="00847C38" w:rsidRDefault="00B55B5F" w:rsidP="00586115">
      <w:pPr>
        <w:pStyle w:val="ListParagraph"/>
        <w:numPr>
          <w:ilvl w:val="0"/>
          <w:numId w:val="50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RAYLEIGH AT HOME – STYLE</w:t>
      </w:r>
      <w:r w:rsidR="00E2106F" w:rsidRPr="00847C38">
        <w:rPr>
          <w:rFonts w:ascii="Calibri" w:hAnsi="Calibri" w:cs="Calibri"/>
          <w:b/>
          <w:bCs/>
          <w:color w:val="282A44"/>
        </w:rPr>
        <w:t>S</w:t>
      </w:r>
      <w:r w:rsidRPr="00847C38">
        <w:rPr>
          <w:rFonts w:ascii="Calibri" w:hAnsi="Calibri" w:cs="Calibri"/>
          <w:b/>
          <w:bCs/>
          <w:color w:val="282A44"/>
        </w:rPr>
        <w:t xml:space="preserve"> A &amp; B</w:t>
      </w:r>
    </w:p>
    <w:p w14:paraId="4D11B8D4" w14:textId="21F2788C" w:rsidR="00FC10EB" w:rsidRPr="00847C38" w:rsidRDefault="00FC10EB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lastRenderedPageBreak/>
        <w:drawing>
          <wp:inline distT="0" distB="0" distL="0" distR="0" wp14:anchorId="67835CED" wp14:editId="6E6856FB">
            <wp:extent cx="5718810" cy="1282700"/>
            <wp:effectExtent l="0" t="0" r="0" b="0"/>
            <wp:docPr id="14" name="Picture 14" descr="A person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2" b="54032"/>
                    <a:stretch/>
                  </pic:blipFill>
                  <pic:spPr bwMode="auto">
                    <a:xfrm>
                      <a:off x="0" y="0"/>
                      <a:ext cx="5720400" cy="12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253E6CBE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6C4EC73D" w14:textId="5004DAF0" w:rsidR="00822256" w:rsidRPr="00847C38" w:rsidRDefault="005F1C0C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 xml:space="preserve">Prompts for facilitating discussion 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 xml:space="preserve">with </w:t>
            </w:r>
            <w:r w:rsidRPr="00847C38">
              <w:rPr>
                <w:rFonts w:ascii="Calibri" w:hAnsi="Calibri" w:cs="Calibri"/>
                <w:b/>
                <w:bCs/>
                <w:color w:val="282A44"/>
              </w:rPr>
              <w:t>p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>arents/</w:t>
            </w:r>
            <w:r w:rsidRPr="00847C38">
              <w:rPr>
                <w:rFonts w:ascii="Calibri" w:hAnsi="Calibri" w:cs="Calibri"/>
                <w:b/>
                <w:bCs/>
                <w:color w:val="282A44"/>
              </w:rPr>
              <w:t>c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>arers</w:t>
            </w:r>
          </w:p>
        </w:tc>
      </w:tr>
      <w:tr w:rsidR="00586115" w:rsidRPr="00847C38" w14:paraId="7FD42BB7" w14:textId="77777777" w:rsidTr="006E1B1D">
        <w:tc>
          <w:tcPr>
            <w:tcW w:w="9016" w:type="dxa"/>
          </w:tcPr>
          <w:p w14:paraId="51DAA1A9" w14:textId="77777777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we notice happening in this interaction? </w:t>
            </w:r>
          </w:p>
          <w:p w14:paraId="4B78B9BE" w14:textId="77777777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Rayleigh feel? What things do we need to consider for Rayleigh?</w:t>
            </w:r>
          </w:p>
          <w:p w14:paraId="717A96B2" w14:textId="77777777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was the carer feeling during these interactions?</w:t>
            </w:r>
          </w:p>
          <w:p w14:paraId="06F4215B" w14:textId="77777777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does this interaction mirror Rayleigh’s early life experiences?</w:t>
            </w:r>
          </w:p>
          <w:p w14:paraId="5EB048BE" w14:textId="60A844A7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Rayleigh feel important, lovable</w:t>
            </w:r>
            <w:r w:rsidR="00E2106F" w:rsidRPr="00847C38">
              <w:rPr>
                <w:rFonts w:ascii="Calibri" w:hAnsi="Calibri" w:cs="Calibri"/>
                <w:color w:val="282A44"/>
              </w:rPr>
              <w:t xml:space="preserve"> and</w:t>
            </w:r>
            <w:r w:rsidRPr="00847C38">
              <w:rPr>
                <w:rFonts w:ascii="Calibri" w:hAnsi="Calibri" w:cs="Calibri"/>
                <w:color w:val="282A44"/>
              </w:rPr>
              <w:t xml:space="preserve"> safe?</w:t>
            </w:r>
          </w:p>
          <w:p w14:paraId="2620F72B" w14:textId="77777777" w:rsidR="00E2106F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can Rayleigh be positively supported with her hygiene and hair care?</w:t>
            </w:r>
          </w:p>
          <w:p w14:paraId="66DE78FB" w14:textId="2A374A0F" w:rsidR="00822256" w:rsidRPr="00847C38" w:rsidRDefault="00822256" w:rsidP="00586115">
            <w:pPr>
              <w:pStyle w:val="ListParagraph"/>
              <w:numPr>
                <w:ilvl w:val="0"/>
                <w:numId w:val="23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does the carer need to prioritise at this stage?</w:t>
            </w:r>
          </w:p>
        </w:tc>
      </w:tr>
    </w:tbl>
    <w:p w14:paraId="5F3D11F0" w14:textId="5BDFC814" w:rsidR="00B36D17" w:rsidRPr="00847C38" w:rsidRDefault="00B36D17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147912DB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3D1CC9DE" w14:textId="0EE0AFA3" w:rsidR="00822256" w:rsidRPr="00847C38" w:rsidRDefault="005F1C0C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 xml:space="preserve"> with professionals</w:t>
            </w:r>
          </w:p>
        </w:tc>
      </w:tr>
      <w:tr w:rsidR="00586115" w:rsidRPr="00847C38" w14:paraId="2257DF4B" w14:textId="77777777" w:rsidTr="006E1B1D">
        <w:tc>
          <w:tcPr>
            <w:tcW w:w="9016" w:type="dxa"/>
          </w:tcPr>
          <w:p w14:paraId="6048C91D" w14:textId="77777777" w:rsidR="00822256" w:rsidRPr="00847C38" w:rsidRDefault="00822256" w:rsidP="00586115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we observe during the interactions? </w:t>
            </w:r>
          </w:p>
          <w:p w14:paraId="6358483B" w14:textId="77777777" w:rsidR="00822256" w:rsidRPr="00847C38" w:rsidRDefault="00822256" w:rsidP="00586115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styles of parenting were observed? How did each style impact on Rayleigh?</w:t>
            </w:r>
          </w:p>
          <w:p w14:paraId="4CD7F273" w14:textId="5324F08C" w:rsidR="00822256" w:rsidRPr="00847C38" w:rsidRDefault="00E2106F" w:rsidP="00586115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If a</w:t>
            </w:r>
            <w:r w:rsidR="00822256" w:rsidRPr="00847C38">
              <w:rPr>
                <w:rFonts w:ascii="Calibri" w:hAnsi="Calibri" w:cs="Calibri"/>
                <w:color w:val="282A44"/>
              </w:rPr>
              <w:t>ll behaviour is communication</w:t>
            </w:r>
            <w:r w:rsidRPr="00847C38">
              <w:rPr>
                <w:rFonts w:ascii="Calibri" w:hAnsi="Calibri" w:cs="Calibri"/>
                <w:color w:val="282A44"/>
              </w:rPr>
              <w:t>, w</w:t>
            </w:r>
            <w:r w:rsidR="00822256" w:rsidRPr="00847C38">
              <w:rPr>
                <w:rFonts w:ascii="Calibri" w:hAnsi="Calibri" w:cs="Calibri"/>
                <w:color w:val="282A44"/>
              </w:rPr>
              <w:t>hat was the carer communicating to Rayleigh?</w:t>
            </w:r>
          </w:p>
          <w:p w14:paraId="137CF8A7" w14:textId="77777777" w:rsidR="00822256" w:rsidRPr="00847C38" w:rsidRDefault="00822256" w:rsidP="00586115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were the negatives and positives of the interaction?</w:t>
            </w:r>
          </w:p>
          <w:p w14:paraId="03D520CC" w14:textId="1953927D" w:rsidR="00822256" w:rsidRPr="00847C38" w:rsidRDefault="00822256" w:rsidP="00586115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Given the knowledge about Rayleigh’s early life experiences</w:t>
            </w:r>
            <w:r w:rsidR="00E2106F" w:rsidRPr="00847C38">
              <w:rPr>
                <w:rFonts w:ascii="Calibri" w:hAnsi="Calibri" w:cs="Calibri"/>
                <w:color w:val="282A44"/>
              </w:rPr>
              <w:t xml:space="preserve">, </w:t>
            </w:r>
            <w:r w:rsidRPr="00847C38">
              <w:rPr>
                <w:rFonts w:ascii="Calibri" w:hAnsi="Calibri" w:cs="Calibri"/>
                <w:color w:val="282A44"/>
              </w:rPr>
              <w:t xml:space="preserve">what is likely to trigger Rayleigh during this interaction with her </w:t>
            </w:r>
            <w:proofErr w:type="spellStart"/>
            <w:r w:rsidRPr="00847C38">
              <w:rPr>
                <w:rFonts w:ascii="Calibri" w:hAnsi="Calibri" w:cs="Calibri"/>
                <w:color w:val="282A44"/>
              </w:rPr>
              <w:t>carer</w:t>
            </w:r>
            <w:proofErr w:type="spellEnd"/>
            <w:r w:rsidRPr="00847C38">
              <w:rPr>
                <w:rFonts w:ascii="Calibri" w:hAnsi="Calibri" w:cs="Calibri"/>
                <w:color w:val="282A44"/>
              </w:rPr>
              <w:t>?</w:t>
            </w:r>
          </w:p>
        </w:tc>
      </w:tr>
    </w:tbl>
    <w:p w14:paraId="2971E715" w14:textId="77777777" w:rsidR="00A63349" w:rsidRPr="00847C38" w:rsidRDefault="00A63349" w:rsidP="00586115">
      <w:pPr>
        <w:spacing w:line="276" w:lineRule="auto"/>
        <w:rPr>
          <w:rFonts w:ascii="Calibri" w:hAnsi="Calibri" w:cs="Calibri"/>
          <w:i/>
          <w:iCs/>
          <w:color w:val="282A44"/>
        </w:rPr>
      </w:pPr>
    </w:p>
    <w:p w14:paraId="4D9BA2F2" w14:textId="26ED44C1" w:rsidR="0032766F" w:rsidRPr="00847C38" w:rsidRDefault="00E2106F" w:rsidP="00586115">
      <w:pPr>
        <w:pStyle w:val="ListParagraph"/>
        <w:numPr>
          <w:ilvl w:val="0"/>
          <w:numId w:val="50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RAYLEIGH AT HOME – THERAPEUTIC APPROACH</w:t>
      </w:r>
    </w:p>
    <w:p w14:paraId="17D8D297" w14:textId="6BA9D3A2" w:rsidR="00CF56DC" w:rsidRPr="00847C38" w:rsidRDefault="00E513AA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noProof/>
          <w:color w:val="282A44"/>
        </w:rPr>
        <w:drawing>
          <wp:inline distT="0" distB="0" distL="0" distR="0" wp14:anchorId="7A0932B5" wp14:editId="068B546E">
            <wp:extent cx="5716905" cy="1308100"/>
            <wp:effectExtent l="0" t="0" r="0" b="6350"/>
            <wp:docPr id="15" name="Picture 15" descr="A couple of women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ouple of wome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9" b="48358"/>
                    <a:stretch/>
                  </pic:blipFill>
                  <pic:spPr bwMode="auto">
                    <a:xfrm>
                      <a:off x="0" y="0"/>
                      <a:ext cx="5720400" cy="13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236E7F6B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0E0CFDBA" w14:textId="296C8B1B" w:rsidR="00822256" w:rsidRPr="00847C38" w:rsidRDefault="005F1C0C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 xml:space="preserve">Prompts for facilitating discussion 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>with parents/carers</w:t>
            </w:r>
          </w:p>
        </w:tc>
      </w:tr>
      <w:tr w:rsidR="00586115" w:rsidRPr="00847C38" w14:paraId="647D6B60" w14:textId="77777777" w:rsidTr="006E1B1D">
        <w:tc>
          <w:tcPr>
            <w:tcW w:w="9016" w:type="dxa"/>
          </w:tcPr>
          <w:p w14:paraId="32021475" w14:textId="77777777" w:rsidR="00822256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worked well for Rayleigh in this response?</w:t>
            </w:r>
          </w:p>
          <w:p w14:paraId="14D79B8E" w14:textId="77777777" w:rsidR="00822256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was happening to her brain during this interaction?</w:t>
            </w:r>
          </w:p>
          <w:p w14:paraId="2E776244" w14:textId="155670F3" w:rsidR="00822256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her body language, tone</w:t>
            </w:r>
            <w:r w:rsidR="00E2106F" w:rsidRPr="00847C38">
              <w:rPr>
                <w:rFonts w:ascii="Calibri" w:hAnsi="Calibri" w:cs="Calibri"/>
                <w:color w:val="282A44"/>
              </w:rPr>
              <w:t>,</w:t>
            </w:r>
            <w:r w:rsidRPr="00847C38">
              <w:rPr>
                <w:rFonts w:ascii="Calibri" w:hAnsi="Calibri" w:cs="Calibri"/>
                <w:color w:val="282A44"/>
              </w:rPr>
              <w:t xml:space="preserve"> etc</w:t>
            </w:r>
            <w:r w:rsidR="00E2106F" w:rsidRPr="00847C38">
              <w:rPr>
                <w:rFonts w:ascii="Calibri" w:hAnsi="Calibri" w:cs="Calibri"/>
                <w:color w:val="282A44"/>
              </w:rPr>
              <w:t xml:space="preserve">, </w:t>
            </w:r>
            <w:r w:rsidRPr="00847C38">
              <w:rPr>
                <w:rFonts w:ascii="Calibri" w:hAnsi="Calibri" w:cs="Calibri"/>
                <w:color w:val="282A44"/>
              </w:rPr>
              <w:t xml:space="preserve">make a difference </w:t>
            </w:r>
            <w:r w:rsidR="00E2106F" w:rsidRPr="00847C38">
              <w:rPr>
                <w:rFonts w:ascii="Calibri" w:hAnsi="Calibri" w:cs="Calibri"/>
                <w:color w:val="282A44"/>
              </w:rPr>
              <w:t>for</w:t>
            </w:r>
            <w:r w:rsidRPr="00847C38">
              <w:rPr>
                <w:rFonts w:ascii="Calibri" w:hAnsi="Calibri" w:cs="Calibri"/>
                <w:color w:val="282A44"/>
              </w:rPr>
              <w:t xml:space="preserve"> Rayleigh?</w:t>
            </w:r>
          </w:p>
          <w:p w14:paraId="35018FB7" w14:textId="77777777" w:rsidR="00822256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Was it helpful to see the PACE approach in action? What did we learn?</w:t>
            </w:r>
          </w:p>
          <w:p w14:paraId="550A104D" w14:textId="77777777" w:rsidR="00586115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the carer consider prior to approaching the conversation? What was important in that moment?</w:t>
            </w:r>
          </w:p>
          <w:p w14:paraId="611B0436" w14:textId="36E046D4" w:rsidR="00822256" w:rsidRPr="00847C38" w:rsidRDefault="00822256" w:rsidP="00586115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57" w:hanging="357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Would you do anything different?</w:t>
            </w:r>
          </w:p>
        </w:tc>
      </w:tr>
    </w:tbl>
    <w:p w14:paraId="24BABFA9" w14:textId="3573F1F2" w:rsidR="00E513AA" w:rsidRPr="00847C38" w:rsidRDefault="00E513AA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sz="4" w:space="0" w:color="1CAFA9"/>
          <w:left w:val="single" w:sz="4" w:space="0" w:color="1CAFA9"/>
          <w:bottom w:val="single" w:sz="4" w:space="0" w:color="1CAFA9"/>
          <w:right w:val="single" w:sz="4" w:space="0" w:color="1CAFA9"/>
          <w:insideH w:val="single" w:sz="4" w:space="0" w:color="1CAFA9"/>
          <w:insideV w:val="single" w:sz="4" w:space="0" w:color="1CAFA9"/>
        </w:tblBorders>
        <w:tblLook w:val="04A0" w:firstRow="1" w:lastRow="0" w:firstColumn="1" w:lastColumn="0" w:noHBand="0" w:noVBand="1"/>
      </w:tblPr>
      <w:tblGrid>
        <w:gridCol w:w="9016"/>
      </w:tblGrid>
      <w:tr w:rsidR="00834ABB" w:rsidRPr="00847C38" w14:paraId="26845355" w14:textId="77777777" w:rsidTr="006E1B1D">
        <w:tc>
          <w:tcPr>
            <w:tcW w:w="9016" w:type="dxa"/>
            <w:shd w:val="clear" w:color="auto" w:fill="F2F2F2" w:themeFill="background1" w:themeFillShade="F2"/>
          </w:tcPr>
          <w:p w14:paraId="55D6A4FD" w14:textId="5510F106" w:rsidR="00822256" w:rsidRPr="00847C38" w:rsidRDefault="005F1C0C" w:rsidP="00586115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</w:t>
            </w:r>
            <w:r w:rsidR="00822256" w:rsidRPr="00847C38">
              <w:rPr>
                <w:rFonts w:ascii="Calibri" w:hAnsi="Calibri" w:cs="Calibri"/>
                <w:b/>
                <w:bCs/>
                <w:color w:val="282A44"/>
              </w:rPr>
              <w:t xml:space="preserve"> professionals</w:t>
            </w:r>
          </w:p>
        </w:tc>
      </w:tr>
      <w:tr w:rsidR="00586115" w:rsidRPr="00847C38" w14:paraId="168BCB14" w14:textId="77777777" w:rsidTr="006E1B1D">
        <w:tc>
          <w:tcPr>
            <w:tcW w:w="9016" w:type="dxa"/>
          </w:tcPr>
          <w:p w14:paraId="459B48A3" w14:textId="77777777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we notice about this style of interaction?</w:t>
            </w:r>
          </w:p>
          <w:p w14:paraId="713E6C5B" w14:textId="77777777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Rayleigh respond?</w:t>
            </w:r>
          </w:p>
          <w:p w14:paraId="02CFC26B" w14:textId="77777777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could we support Rayleigh’s home life?</w:t>
            </w:r>
          </w:p>
          <w:p w14:paraId="776230F3" w14:textId="77777777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would you like to see included in Rayleigh’s assessments/EHC plan?</w:t>
            </w:r>
          </w:p>
          <w:p w14:paraId="0CFCCF52" w14:textId="77777777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you interact with Rayleigh?</w:t>
            </w:r>
          </w:p>
          <w:p w14:paraId="3D7D9A0D" w14:textId="0313C48A" w:rsidR="00822256" w:rsidRPr="00847C38" w:rsidRDefault="00822256" w:rsidP="00586115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are the key messages being given to Rayleigh? What is the likely impact of these messages in her life?</w:t>
            </w:r>
          </w:p>
        </w:tc>
      </w:tr>
    </w:tbl>
    <w:p w14:paraId="1FAF6E3E" w14:textId="77777777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14:paraId="2A02C66A" w14:textId="77777777" w:rsidR="00822256" w:rsidRPr="00847C38" w:rsidRDefault="00822256" w:rsidP="00586115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sectPr w:rsidR="00822256" w:rsidRPr="00847C38" w:rsidSect="007304EB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E7F04D" w14:textId="77777777" w:rsidR="008107B7" w:rsidRDefault="008107B7">
      <w:pPr>
        <w:spacing w:after="0" w:line="240" w:lineRule="auto"/>
      </w:pPr>
      <w:r>
        <w:separator/>
      </w:r>
    </w:p>
  </w:endnote>
  <w:endnote w:type="continuationSeparator" w:id="0">
    <w:p w14:paraId="1D62BC2E" w14:textId="77777777" w:rsidR="008107B7" w:rsidRDefault="00810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FC035" w14:textId="6FB09DC0" w:rsidR="00024642" w:rsidRDefault="000246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F21A4A" w14:textId="77777777" w:rsidR="00024642" w:rsidRDefault="00024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B6F37C" w14:textId="77777777" w:rsidR="008107B7" w:rsidRDefault="008107B7">
      <w:pPr>
        <w:spacing w:after="0" w:line="240" w:lineRule="auto"/>
      </w:pPr>
      <w:r>
        <w:separator/>
      </w:r>
    </w:p>
  </w:footnote>
  <w:footnote w:type="continuationSeparator" w:id="0">
    <w:p w14:paraId="4CBB5F0B" w14:textId="77777777" w:rsidR="008107B7" w:rsidRDefault="00810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84015" w14:textId="77777777" w:rsidR="00847C38" w:rsidRDefault="00847C38">
    <w:pPr>
      <w:pStyle w:val="Header"/>
    </w:pPr>
    <w:r>
      <w:rPr>
        <w:noProof/>
      </w:rPr>
      <w:drawing>
        <wp:inline distT="0" distB="0" distL="0" distR="0" wp14:anchorId="38E10F47" wp14:editId="418E8386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3708B" w14:textId="38E9A769" w:rsidR="003E0D8C" w:rsidRDefault="0030157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B10A84" wp14:editId="3ABD93AA">
          <wp:simplePos x="0" y="0"/>
          <wp:positionH relativeFrom="column">
            <wp:posOffset>8559209</wp:posOffset>
          </wp:positionH>
          <wp:positionV relativeFrom="paragraph">
            <wp:posOffset>-449107</wp:posOffset>
          </wp:positionV>
          <wp:extent cx="1148540" cy="1148540"/>
          <wp:effectExtent l="0" t="0" r="0" b="0"/>
          <wp:wrapTight wrapText="bothSides">
            <wp:wrapPolygon edited="0">
              <wp:start x="2509" y="717"/>
              <wp:lineTo x="2509" y="18637"/>
              <wp:lineTo x="3942" y="20788"/>
              <wp:lineTo x="15412" y="20788"/>
              <wp:lineTo x="16845" y="20071"/>
              <wp:lineTo x="17920" y="18637"/>
              <wp:lineTo x="18637" y="14336"/>
              <wp:lineTo x="18637" y="717"/>
              <wp:lineTo x="2509" y="717"/>
            </wp:wrapPolygon>
          </wp:wrapTight>
          <wp:docPr id="24" name="Picture 2" descr="A close up of a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E890267-CCA7-4AED-B10C-C6726D31C7C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A close up of a sign&#10;&#10;Description automatically generated">
                    <a:extLst>
                      <a:ext uri="{FF2B5EF4-FFF2-40B4-BE49-F238E27FC236}">
                        <a16:creationId xmlns:a16="http://schemas.microsoft.com/office/drawing/2014/main" id="{EE890267-CCA7-4AED-B10C-C6726D31C7C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8540" cy="114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85D74"/>
    <w:multiLevelType w:val="hybridMultilevel"/>
    <w:tmpl w:val="E062C818"/>
    <w:lvl w:ilvl="0" w:tplc="08090001">
      <w:start w:val="1"/>
      <w:numFmt w:val="bullet"/>
      <w:lvlText w:val=""/>
      <w:lvlJc w:val="left"/>
      <w:pPr>
        <w:ind w:left="-14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7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</w:abstractNum>
  <w:abstractNum w:abstractNumId="1" w15:restartNumberingAfterBreak="0">
    <w:nsid w:val="00B1434B"/>
    <w:multiLevelType w:val="hybridMultilevel"/>
    <w:tmpl w:val="CF8CC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E7F53"/>
    <w:multiLevelType w:val="hybridMultilevel"/>
    <w:tmpl w:val="E9A60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1B52D13"/>
    <w:multiLevelType w:val="hybridMultilevel"/>
    <w:tmpl w:val="FF201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643C47"/>
    <w:multiLevelType w:val="hybridMultilevel"/>
    <w:tmpl w:val="3E4684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6017D8A"/>
    <w:multiLevelType w:val="hybridMultilevel"/>
    <w:tmpl w:val="BBD21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C92E40"/>
    <w:multiLevelType w:val="hybridMultilevel"/>
    <w:tmpl w:val="333877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A50713"/>
    <w:multiLevelType w:val="hybridMultilevel"/>
    <w:tmpl w:val="433257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BC7018"/>
    <w:multiLevelType w:val="hybridMultilevel"/>
    <w:tmpl w:val="B29A5882"/>
    <w:lvl w:ilvl="0" w:tplc="97A4E8A6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909E5"/>
    <w:multiLevelType w:val="hybridMultilevel"/>
    <w:tmpl w:val="9B06E5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4C16C6"/>
    <w:multiLevelType w:val="hybridMultilevel"/>
    <w:tmpl w:val="CF6A9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6F4D77"/>
    <w:multiLevelType w:val="hybridMultilevel"/>
    <w:tmpl w:val="0802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255B8"/>
    <w:multiLevelType w:val="hybridMultilevel"/>
    <w:tmpl w:val="7B62E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40AD4"/>
    <w:multiLevelType w:val="hybridMultilevel"/>
    <w:tmpl w:val="0D745E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F242F4"/>
    <w:multiLevelType w:val="hybridMultilevel"/>
    <w:tmpl w:val="9E769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D6743E"/>
    <w:multiLevelType w:val="hybridMultilevel"/>
    <w:tmpl w:val="863ACE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D1D33"/>
    <w:multiLevelType w:val="hybridMultilevel"/>
    <w:tmpl w:val="D7DA4D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BC32CC"/>
    <w:multiLevelType w:val="hybridMultilevel"/>
    <w:tmpl w:val="DA3A9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C460B4"/>
    <w:multiLevelType w:val="hybridMultilevel"/>
    <w:tmpl w:val="27CE7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CB07E1"/>
    <w:multiLevelType w:val="hybridMultilevel"/>
    <w:tmpl w:val="08922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A62F3"/>
    <w:multiLevelType w:val="hybridMultilevel"/>
    <w:tmpl w:val="DBD033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DE950A9"/>
    <w:multiLevelType w:val="hybridMultilevel"/>
    <w:tmpl w:val="37A638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ED4301"/>
    <w:multiLevelType w:val="hybridMultilevel"/>
    <w:tmpl w:val="FBBE4260"/>
    <w:lvl w:ilvl="0" w:tplc="F3967834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3F10D0"/>
    <w:multiLevelType w:val="hybridMultilevel"/>
    <w:tmpl w:val="3FE8F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825D3"/>
    <w:multiLevelType w:val="hybridMultilevel"/>
    <w:tmpl w:val="872AD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214749"/>
    <w:multiLevelType w:val="hybridMultilevel"/>
    <w:tmpl w:val="6FD6E1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94362A4"/>
    <w:multiLevelType w:val="hybridMultilevel"/>
    <w:tmpl w:val="ED104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0C1D60"/>
    <w:multiLevelType w:val="hybridMultilevel"/>
    <w:tmpl w:val="3A96E2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D266A78"/>
    <w:multiLevelType w:val="hybridMultilevel"/>
    <w:tmpl w:val="AB0ECD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F332B2C"/>
    <w:multiLevelType w:val="hybridMultilevel"/>
    <w:tmpl w:val="CEEEF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2D101F"/>
    <w:multiLevelType w:val="hybridMultilevel"/>
    <w:tmpl w:val="3FBC6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5528F3"/>
    <w:multiLevelType w:val="hybridMultilevel"/>
    <w:tmpl w:val="5148AE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35539B4"/>
    <w:multiLevelType w:val="hybridMultilevel"/>
    <w:tmpl w:val="DD0CA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D26453"/>
    <w:multiLevelType w:val="hybridMultilevel"/>
    <w:tmpl w:val="D0388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63C00D2"/>
    <w:multiLevelType w:val="hybridMultilevel"/>
    <w:tmpl w:val="6A32A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7E66E49"/>
    <w:multiLevelType w:val="hybridMultilevel"/>
    <w:tmpl w:val="47A271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8282E11"/>
    <w:multiLevelType w:val="hybridMultilevel"/>
    <w:tmpl w:val="F6B2914C"/>
    <w:lvl w:ilvl="0" w:tplc="0809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42" w15:restartNumberingAfterBreak="0">
    <w:nsid w:val="5FA92EF6"/>
    <w:multiLevelType w:val="hybridMultilevel"/>
    <w:tmpl w:val="7BB8A3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1460A92"/>
    <w:multiLevelType w:val="hybridMultilevel"/>
    <w:tmpl w:val="80BE6D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3591257"/>
    <w:multiLevelType w:val="hybridMultilevel"/>
    <w:tmpl w:val="AE3A56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FB0C59"/>
    <w:multiLevelType w:val="hybridMultilevel"/>
    <w:tmpl w:val="D60AD7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D54764A"/>
    <w:multiLevelType w:val="hybridMultilevel"/>
    <w:tmpl w:val="1EDC69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E6D1062"/>
    <w:multiLevelType w:val="hybridMultilevel"/>
    <w:tmpl w:val="7A86D8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012427E"/>
    <w:multiLevelType w:val="hybridMultilevel"/>
    <w:tmpl w:val="330A6A6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49" w15:restartNumberingAfterBreak="0">
    <w:nsid w:val="73A673B8"/>
    <w:multiLevelType w:val="hybridMultilevel"/>
    <w:tmpl w:val="4BCAE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6CD7615"/>
    <w:multiLevelType w:val="hybridMultilevel"/>
    <w:tmpl w:val="8970FA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A777CAE"/>
    <w:multiLevelType w:val="hybridMultilevel"/>
    <w:tmpl w:val="F4981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94101B"/>
    <w:multiLevelType w:val="hybridMultilevel"/>
    <w:tmpl w:val="FB38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AC5DC2"/>
    <w:multiLevelType w:val="hybridMultilevel"/>
    <w:tmpl w:val="4F76D0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0727392">
    <w:abstractNumId w:val="53"/>
  </w:num>
  <w:num w:numId="2" w16cid:durableId="494491138">
    <w:abstractNumId w:val="28"/>
  </w:num>
  <w:num w:numId="3" w16cid:durableId="1312442395">
    <w:abstractNumId w:val="10"/>
  </w:num>
  <w:num w:numId="4" w16cid:durableId="1278759467">
    <w:abstractNumId w:val="37"/>
  </w:num>
  <w:num w:numId="5" w16cid:durableId="1934165789">
    <w:abstractNumId w:val="9"/>
  </w:num>
  <w:num w:numId="6" w16cid:durableId="1818299129">
    <w:abstractNumId w:val="21"/>
  </w:num>
  <w:num w:numId="7" w16cid:durableId="820927183">
    <w:abstractNumId w:val="36"/>
  </w:num>
  <w:num w:numId="8" w16cid:durableId="513963445">
    <w:abstractNumId w:val="51"/>
  </w:num>
  <w:num w:numId="9" w16cid:durableId="1182890428">
    <w:abstractNumId w:val="0"/>
  </w:num>
  <w:num w:numId="10" w16cid:durableId="1723869010">
    <w:abstractNumId w:val="20"/>
  </w:num>
  <w:num w:numId="11" w16cid:durableId="2043095572">
    <w:abstractNumId w:val="48"/>
  </w:num>
  <w:num w:numId="12" w16cid:durableId="758334573">
    <w:abstractNumId w:val="27"/>
  </w:num>
  <w:num w:numId="13" w16cid:durableId="698093846">
    <w:abstractNumId w:val="13"/>
  </w:num>
  <w:num w:numId="14" w16cid:durableId="1746953305">
    <w:abstractNumId w:val="46"/>
  </w:num>
  <w:num w:numId="15" w16cid:durableId="827598580">
    <w:abstractNumId w:val="5"/>
  </w:num>
  <w:num w:numId="16" w16cid:durableId="1017804870">
    <w:abstractNumId w:val="49"/>
  </w:num>
  <w:num w:numId="17" w16cid:durableId="1047606833">
    <w:abstractNumId w:val="23"/>
  </w:num>
  <w:num w:numId="18" w16cid:durableId="1580208764">
    <w:abstractNumId w:val="39"/>
  </w:num>
  <w:num w:numId="19" w16cid:durableId="21445615">
    <w:abstractNumId w:val="8"/>
  </w:num>
  <w:num w:numId="20" w16cid:durableId="1939827762">
    <w:abstractNumId w:val="3"/>
  </w:num>
  <w:num w:numId="21" w16cid:durableId="1264458328">
    <w:abstractNumId w:val="35"/>
  </w:num>
  <w:num w:numId="22" w16cid:durableId="460155722">
    <w:abstractNumId w:val="18"/>
  </w:num>
  <w:num w:numId="23" w16cid:durableId="239295027">
    <w:abstractNumId w:val="15"/>
  </w:num>
  <w:num w:numId="24" w16cid:durableId="2128691352">
    <w:abstractNumId w:val="30"/>
  </w:num>
  <w:num w:numId="25" w16cid:durableId="148787224">
    <w:abstractNumId w:val="55"/>
  </w:num>
  <w:num w:numId="26" w16cid:durableId="1056272465">
    <w:abstractNumId w:val="11"/>
  </w:num>
  <w:num w:numId="27" w16cid:durableId="1422409390">
    <w:abstractNumId w:val="41"/>
  </w:num>
  <w:num w:numId="28" w16cid:durableId="545064875">
    <w:abstractNumId w:val="43"/>
  </w:num>
  <w:num w:numId="29" w16cid:durableId="1701009605">
    <w:abstractNumId w:val="26"/>
  </w:num>
  <w:num w:numId="30" w16cid:durableId="1829395179">
    <w:abstractNumId w:val="16"/>
  </w:num>
  <w:num w:numId="31" w16cid:durableId="1251503264">
    <w:abstractNumId w:val="50"/>
  </w:num>
  <w:num w:numId="32" w16cid:durableId="1897231928">
    <w:abstractNumId w:val="12"/>
  </w:num>
  <w:num w:numId="33" w16cid:durableId="1969779721">
    <w:abstractNumId w:val="33"/>
  </w:num>
  <w:num w:numId="34" w16cid:durableId="846555978">
    <w:abstractNumId w:val="31"/>
  </w:num>
  <w:num w:numId="35" w16cid:durableId="1320768645">
    <w:abstractNumId w:val="24"/>
  </w:num>
  <w:num w:numId="36" w16cid:durableId="1756433367">
    <w:abstractNumId w:val="45"/>
  </w:num>
  <w:num w:numId="37" w16cid:durableId="1453090838">
    <w:abstractNumId w:val="40"/>
  </w:num>
  <w:num w:numId="38" w16cid:durableId="656030768">
    <w:abstractNumId w:val="22"/>
  </w:num>
  <w:num w:numId="39" w16cid:durableId="574972146">
    <w:abstractNumId w:val="44"/>
  </w:num>
  <w:num w:numId="40" w16cid:durableId="410126392">
    <w:abstractNumId w:val="4"/>
  </w:num>
  <w:num w:numId="41" w16cid:durableId="1103692216">
    <w:abstractNumId w:val="17"/>
  </w:num>
  <w:num w:numId="42" w16cid:durableId="1943804091">
    <w:abstractNumId w:val="52"/>
  </w:num>
  <w:num w:numId="43" w16cid:durableId="1914267651">
    <w:abstractNumId w:val="6"/>
  </w:num>
  <w:num w:numId="44" w16cid:durableId="148403899">
    <w:abstractNumId w:val="14"/>
  </w:num>
  <w:num w:numId="45" w16cid:durableId="906305754">
    <w:abstractNumId w:val="1"/>
  </w:num>
  <w:num w:numId="46" w16cid:durableId="342241579">
    <w:abstractNumId w:val="2"/>
  </w:num>
  <w:num w:numId="47" w16cid:durableId="1741823740">
    <w:abstractNumId w:val="47"/>
  </w:num>
  <w:num w:numId="48" w16cid:durableId="1885943464">
    <w:abstractNumId w:val="54"/>
  </w:num>
  <w:num w:numId="49" w16cid:durableId="1368602111">
    <w:abstractNumId w:val="29"/>
  </w:num>
  <w:num w:numId="50" w16cid:durableId="916675579">
    <w:abstractNumId w:val="25"/>
  </w:num>
  <w:num w:numId="51" w16cid:durableId="1103888535">
    <w:abstractNumId w:val="38"/>
  </w:num>
  <w:num w:numId="52" w16cid:durableId="857307869">
    <w:abstractNumId w:val="34"/>
  </w:num>
  <w:num w:numId="53" w16cid:durableId="175852664">
    <w:abstractNumId w:val="32"/>
  </w:num>
  <w:num w:numId="54" w16cid:durableId="1534615279">
    <w:abstractNumId w:val="19"/>
  </w:num>
  <w:num w:numId="55" w16cid:durableId="1999651175">
    <w:abstractNumId w:val="42"/>
  </w:num>
  <w:num w:numId="56" w16cid:durableId="2085375988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041A9"/>
    <w:rsid w:val="00024642"/>
    <w:rsid w:val="00024D6B"/>
    <w:rsid w:val="00031B84"/>
    <w:rsid w:val="0003202B"/>
    <w:rsid w:val="00037A8E"/>
    <w:rsid w:val="000628F2"/>
    <w:rsid w:val="00062CB1"/>
    <w:rsid w:val="00062E28"/>
    <w:rsid w:val="0006445B"/>
    <w:rsid w:val="0006774E"/>
    <w:rsid w:val="00071E27"/>
    <w:rsid w:val="00072FB6"/>
    <w:rsid w:val="00074367"/>
    <w:rsid w:val="00097940"/>
    <w:rsid w:val="000B7A8F"/>
    <w:rsid w:val="000C1906"/>
    <w:rsid w:val="000F0122"/>
    <w:rsid w:val="000F1DB7"/>
    <w:rsid w:val="00111F89"/>
    <w:rsid w:val="00113F12"/>
    <w:rsid w:val="00116E35"/>
    <w:rsid w:val="0012404D"/>
    <w:rsid w:val="00124A5C"/>
    <w:rsid w:val="001607CB"/>
    <w:rsid w:val="001678D7"/>
    <w:rsid w:val="0017109F"/>
    <w:rsid w:val="0017270D"/>
    <w:rsid w:val="00172CD0"/>
    <w:rsid w:val="00184E20"/>
    <w:rsid w:val="0019272C"/>
    <w:rsid w:val="001B0EF7"/>
    <w:rsid w:val="001B133A"/>
    <w:rsid w:val="001B14BF"/>
    <w:rsid w:val="001B331F"/>
    <w:rsid w:val="001B6801"/>
    <w:rsid w:val="001C6B8E"/>
    <w:rsid w:val="001F4549"/>
    <w:rsid w:val="001F7434"/>
    <w:rsid w:val="00210C3A"/>
    <w:rsid w:val="00212BCA"/>
    <w:rsid w:val="00213964"/>
    <w:rsid w:val="00215946"/>
    <w:rsid w:val="0022020C"/>
    <w:rsid w:val="00226F5B"/>
    <w:rsid w:val="002329B3"/>
    <w:rsid w:val="00235BE0"/>
    <w:rsid w:val="00236733"/>
    <w:rsid w:val="002412D3"/>
    <w:rsid w:val="00242682"/>
    <w:rsid w:val="00261599"/>
    <w:rsid w:val="00261A84"/>
    <w:rsid w:val="0027321F"/>
    <w:rsid w:val="00277400"/>
    <w:rsid w:val="002836E1"/>
    <w:rsid w:val="0029309E"/>
    <w:rsid w:val="002B0BD0"/>
    <w:rsid w:val="002B1995"/>
    <w:rsid w:val="002B6972"/>
    <w:rsid w:val="002C18C5"/>
    <w:rsid w:val="002D7B6B"/>
    <w:rsid w:val="002E1A4A"/>
    <w:rsid w:val="00301513"/>
    <w:rsid w:val="00301578"/>
    <w:rsid w:val="00307FCA"/>
    <w:rsid w:val="00311A96"/>
    <w:rsid w:val="00314563"/>
    <w:rsid w:val="0032766F"/>
    <w:rsid w:val="0034256F"/>
    <w:rsid w:val="00344448"/>
    <w:rsid w:val="0034533F"/>
    <w:rsid w:val="00347020"/>
    <w:rsid w:val="00353488"/>
    <w:rsid w:val="0037514E"/>
    <w:rsid w:val="003759A5"/>
    <w:rsid w:val="00385153"/>
    <w:rsid w:val="00393C4E"/>
    <w:rsid w:val="0039449F"/>
    <w:rsid w:val="00395A4C"/>
    <w:rsid w:val="003A2759"/>
    <w:rsid w:val="003A4E9C"/>
    <w:rsid w:val="003A5948"/>
    <w:rsid w:val="003C1830"/>
    <w:rsid w:val="003C2520"/>
    <w:rsid w:val="003D2C9B"/>
    <w:rsid w:val="003D33D7"/>
    <w:rsid w:val="003D658D"/>
    <w:rsid w:val="003E0D8C"/>
    <w:rsid w:val="003F012A"/>
    <w:rsid w:val="003F5413"/>
    <w:rsid w:val="00416B57"/>
    <w:rsid w:val="004204CD"/>
    <w:rsid w:val="004218C7"/>
    <w:rsid w:val="00431BD2"/>
    <w:rsid w:val="00441F14"/>
    <w:rsid w:val="004631A5"/>
    <w:rsid w:val="00497AB1"/>
    <w:rsid w:val="004B591C"/>
    <w:rsid w:val="004B5A18"/>
    <w:rsid w:val="004C67F7"/>
    <w:rsid w:val="004D0497"/>
    <w:rsid w:val="004D148E"/>
    <w:rsid w:val="004D4746"/>
    <w:rsid w:val="004D6C17"/>
    <w:rsid w:val="004E0E78"/>
    <w:rsid w:val="004E7A31"/>
    <w:rsid w:val="004F72F4"/>
    <w:rsid w:val="004F7AA6"/>
    <w:rsid w:val="00500C36"/>
    <w:rsid w:val="00502AB4"/>
    <w:rsid w:val="00520AB4"/>
    <w:rsid w:val="005400E2"/>
    <w:rsid w:val="0055439B"/>
    <w:rsid w:val="00560046"/>
    <w:rsid w:val="00571110"/>
    <w:rsid w:val="00577457"/>
    <w:rsid w:val="00577BA9"/>
    <w:rsid w:val="00580E58"/>
    <w:rsid w:val="00586115"/>
    <w:rsid w:val="00587D3E"/>
    <w:rsid w:val="00595092"/>
    <w:rsid w:val="005B2504"/>
    <w:rsid w:val="005C37D6"/>
    <w:rsid w:val="005C569F"/>
    <w:rsid w:val="005F0E04"/>
    <w:rsid w:val="005F1C0C"/>
    <w:rsid w:val="006160C3"/>
    <w:rsid w:val="006214F1"/>
    <w:rsid w:val="00632B9B"/>
    <w:rsid w:val="0063661E"/>
    <w:rsid w:val="00645200"/>
    <w:rsid w:val="00645814"/>
    <w:rsid w:val="006478AF"/>
    <w:rsid w:val="00671D4B"/>
    <w:rsid w:val="00672257"/>
    <w:rsid w:val="00677730"/>
    <w:rsid w:val="00685ABD"/>
    <w:rsid w:val="00686088"/>
    <w:rsid w:val="00692198"/>
    <w:rsid w:val="006962C2"/>
    <w:rsid w:val="006C294C"/>
    <w:rsid w:val="006C5E40"/>
    <w:rsid w:val="006D0F23"/>
    <w:rsid w:val="006D3302"/>
    <w:rsid w:val="006D3A50"/>
    <w:rsid w:val="006D443F"/>
    <w:rsid w:val="006E1B1D"/>
    <w:rsid w:val="006F66C5"/>
    <w:rsid w:val="007065A1"/>
    <w:rsid w:val="00706756"/>
    <w:rsid w:val="00707327"/>
    <w:rsid w:val="0071208A"/>
    <w:rsid w:val="007304EB"/>
    <w:rsid w:val="00731BB1"/>
    <w:rsid w:val="007320C7"/>
    <w:rsid w:val="00734EE6"/>
    <w:rsid w:val="00737608"/>
    <w:rsid w:val="007516DB"/>
    <w:rsid w:val="007607A5"/>
    <w:rsid w:val="007612D7"/>
    <w:rsid w:val="007629DB"/>
    <w:rsid w:val="00766746"/>
    <w:rsid w:val="00777513"/>
    <w:rsid w:val="00793B23"/>
    <w:rsid w:val="00796761"/>
    <w:rsid w:val="00797511"/>
    <w:rsid w:val="007C03B4"/>
    <w:rsid w:val="007C2ECE"/>
    <w:rsid w:val="007C3F08"/>
    <w:rsid w:val="007C5609"/>
    <w:rsid w:val="007C6298"/>
    <w:rsid w:val="007E410C"/>
    <w:rsid w:val="007F08D2"/>
    <w:rsid w:val="007F5A23"/>
    <w:rsid w:val="00800161"/>
    <w:rsid w:val="00807BAA"/>
    <w:rsid w:val="008107B7"/>
    <w:rsid w:val="008144DB"/>
    <w:rsid w:val="008178F4"/>
    <w:rsid w:val="0082167A"/>
    <w:rsid w:val="00822256"/>
    <w:rsid w:val="00826FC4"/>
    <w:rsid w:val="008314C8"/>
    <w:rsid w:val="00834ABB"/>
    <w:rsid w:val="00840DD6"/>
    <w:rsid w:val="00847C38"/>
    <w:rsid w:val="00860AF5"/>
    <w:rsid w:val="00867715"/>
    <w:rsid w:val="00873E41"/>
    <w:rsid w:val="008943F5"/>
    <w:rsid w:val="008956C5"/>
    <w:rsid w:val="008A15D0"/>
    <w:rsid w:val="008A53FA"/>
    <w:rsid w:val="008A6FCA"/>
    <w:rsid w:val="008B117A"/>
    <w:rsid w:val="008B3488"/>
    <w:rsid w:val="008B40E5"/>
    <w:rsid w:val="008C5019"/>
    <w:rsid w:val="008D5B77"/>
    <w:rsid w:val="008E4D8C"/>
    <w:rsid w:val="008F1D8E"/>
    <w:rsid w:val="009003EC"/>
    <w:rsid w:val="00922EE1"/>
    <w:rsid w:val="00931D1B"/>
    <w:rsid w:val="009411DE"/>
    <w:rsid w:val="009452E8"/>
    <w:rsid w:val="0095257B"/>
    <w:rsid w:val="00955076"/>
    <w:rsid w:val="009563CB"/>
    <w:rsid w:val="00961237"/>
    <w:rsid w:val="009655F7"/>
    <w:rsid w:val="00981318"/>
    <w:rsid w:val="00985146"/>
    <w:rsid w:val="009A2929"/>
    <w:rsid w:val="009A3F83"/>
    <w:rsid w:val="009C61EB"/>
    <w:rsid w:val="009C75E3"/>
    <w:rsid w:val="009D6275"/>
    <w:rsid w:val="009E05D5"/>
    <w:rsid w:val="009E1EA7"/>
    <w:rsid w:val="009E534A"/>
    <w:rsid w:val="009E7301"/>
    <w:rsid w:val="009F5E2E"/>
    <w:rsid w:val="00A00A05"/>
    <w:rsid w:val="00A06692"/>
    <w:rsid w:val="00A07480"/>
    <w:rsid w:val="00A1437C"/>
    <w:rsid w:val="00A16F47"/>
    <w:rsid w:val="00A20476"/>
    <w:rsid w:val="00A20B8D"/>
    <w:rsid w:val="00A24174"/>
    <w:rsid w:val="00A26796"/>
    <w:rsid w:val="00A3309D"/>
    <w:rsid w:val="00A63349"/>
    <w:rsid w:val="00A63536"/>
    <w:rsid w:val="00A63AE6"/>
    <w:rsid w:val="00A81EF9"/>
    <w:rsid w:val="00A845B7"/>
    <w:rsid w:val="00A95B40"/>
    <w:rsid w:val="00AA4C63"/>
    <w:rsid w:val="00AA5BFB"/>
    <w:rsid w:val="00AB0B3A"/>
    <w:rsid w:val="00AB700F"/>
    <w:rsid w:val="00AC22E3"/>
    <w:rsid w:val="00AC2F70"/>
    <w:rsid w:val="00AC5738"/>
    <w:rsid w:val="00AD054B"/>
    <w:rsid w:val="00AD5931"/>
    <w:rsid w:val="00AF643B"/>
    <w:rsid w:val="00B02437"/>
    <w:rsid w:val="00B02C7D"/>
    <w:rsid w:val="00B1167E"/>
    <w:rsid w:val="00B162D6"/>
    <w:rsid w:val="00B247AF"/>
    <w:rsid w:val="00B268FE"/>
    <w:rsid w:val="00B32339"/>
    <w:rsid w:val="00B36AFD"/>
    <w:rsid w:val="00B36D17"/>
    <w:rsid w:val="00B41140"/>
    <w:rsid w:val="00B437C3"/>
    <w:rsid w:val="00B51ADD"/>
    <w:rsid w:val="00B55B5F"/>
    <w:rsid w:val="00B63CD3"/>
    <w:rsid w:val="00B643E6"/>
    <w:rsid w:val="00B725FF"/>
    <w:rsid w:val="00B757C1"/>
    <w:rsid w:val="00B77B7E"/>
    <w:rsid w:val="00B85D87"/>
    <w:rsid w:val="00B86F75"/>
    <w:rsid w:val="00B907E3"/>
    <w:rsid w:val="00B91D09"/>
    <w:rsid w:val="00BA6885"/>
    <w:rsid w:val="00BC08A5"/>
    <w:rsid w:val="00BC21AE"/>
    <w:rsid w:val="00BC5DAC"/>
    <w:rsid w:val="00BD4741"/>
    <w:rsid w:val="00BE4A1D"/>
    <w:rsid w:val="00BF5C15"/>
    <w:rsid w:val="00C11FE8"/>
    <w:rsid w:val="00C24F8F"/>
    <w:rsid w:val="00C30A5B"/>
    <w:rsid w:val="00C37E24"/>
    <w:rsid w:val="00C4339A"/>
    <w:rsid w:val="00C470C1"/>
    <w:rsid w:val="00C475EA"/>
    <w:rsid w:val="00C5445A"/>
    <w:rsid w:val="00C5786D"/>
    <w:rsid w:val="00C57A1D"/>
    <w:rsid w:val="00C70802"/>
    <w:rsid w:val="00C84938"/>
    <w:rsid w:val="00CA02FA"/>
    <w:rsid w:val="00CA1E14"/>
    <w:rsid w:val="00CA69B4"/>
    <w:rsid w:val="00CB53DF"/>
    <w:rsid w:val="00CE4BF9"/>
    <w:rsid w:val="00CE4DA3"/>
    <w:rsid w:val="00CF1243"/>
    <w:rsid w:val="00CF56DC"/>
    <w:rsid w:val="00CF6846"/>
    <w:rsid w:val="00D0693C"/>
    <w:rsid w:val="00D15344"/>
    <w:rsid w:val="00D24427"/>
    <w:rsid w:val="00D35350"/>
    <w:rsid w:val="00D373DE"/>
    <w:rsid w:val="00D40B8B"/>
    <w:rsid w:val="00D513F2"/>
    <w:rsid w:val="00D60673"/>
    <w:rsid w:val="00D62F17"/>
    <w:rsid w:val="00D659B2"/>
    <w:rsid w:val="00D801FA"/>
    <w:rsid w:val="00D876B1"/>
    <w:rsid w:val="00D96260"/>
    <w:rsid w:val="00DA2C93"/>
    <w:rsid w:val="00DA2EB4"/>
    <w:rsid w:val="00DB0A81"/>
    <w:rsid w:val="00DB3F6B"/>
    <w:rsid w:val="00DB4210"/>
    <w:rsid w:val="00DC1ED7"/>
    <w:rsid w:val="00DC5792"/>
    <w:rsid w:val="00DC6D3D"/>
    <w:rsid w:val="00DD3173"/>
    <w:rsid w:val="00DD3A71"/>
    <w:rsid w:val="00DD6A1A"/>
    <w:rsid w:val="00DD7D2B"/>
    <w:rsid w:val="00DE2BB5"/>
    <w:rsid w:val="00E06314"/>
    <w:rsid w:val="00E064AA"/>
    <w:rsid w:val="00E2106F"/>
    <w:rsid w:val="00E21990"/>
    <w:rsid w:val="00E513AA"/>
    <w:rsid w:val="00E62A8F"/>
    <w:rsid w:val="00E74A07"/>
    <w:rsid w:val="00E75CA9"/>
    <w:rsid w:val="00E87184"/>
    <w:rsid w:val="00E87FE9"/>
    <w:rsid w:val="00E91024"/>
    <w:rsid w:val="00E939C2"/>
    <w:rsid w:val="00EA3FED"/>
    <w:rsid w:val="00EC1565"/>
    <w:rsid w:val="00EC186B"/>
    <w:rsid w:val="00ED0794"/>
    <w:rsid w:val="00ED2DAD"/>
    <w:rsid w:val="00ED3373"/>
    <w:rsid w:val="00EF048C"/>
    <w:rsid w:val="00F0345D"/>
    <w:rsid w:val="00F104F2"/>
    <w:rsid w:val="00F12D7C"/>
    <w:rsid w:val="00F151C4"/>
    <w:rsid w:val="00F216A1"/>
    <w:rsid w:val="00F56284"/>
    <w:rsid w:val="00F65A02"/>
    <w:rsid w:val="00F73087"/>
    <w:rsid w:val="00F77AC4"/>
    <w:rsid w:val="00F80850"/>
    <w:rsid w:val="00F86A4E"/>
    <w:rsid w:val="00F923DD"/>
    <w:rsid w:val="00FA0007"/>
    <w:rsid w:val="00FA177C"/>
    <w:rsid w:val="00FA7864"/>
    <w:rsid w:val="00FB0E09"/>
    <w:rsid w:val="00FC10EB"/>
    <w:rsid w:val="00FC353C"/>
    <w:rsid w:val="00FC50C0"/>
    <w:rsid w:val="00FC53F2"/>
    <w:rsid w:val="00FD7B9A"/>
    <w:rsid w:val="00FE021F"/>
    <w:rsid w:val="00FE1B30"/>
    <w:rsid w:val="00FF4D59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35E036D2-73C4-4DC4-9FFB-1384EFAD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YLE1">
    <w:name w:val="STYLE 1"/>
    <w:basedOn w:val="ListParagraph"/>
    <w:link w:val="STYLE1Char"/>
    <w:qFormat/>
    <w:rsid w:val="002C18C5"/>
    <w:pPr>
      <w:numPr>
        <w:numId w:val="1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18C5"/>
  </w:style>
  <w:style w:type="character" w:customStyle="1" w:styleId="STYLE1Char">
    <w:name w:val="STYLE 1 Char"/>
    <w:basedOn w:val="ListParagraphChar"/>
    <w:link w:val="STYLE1"/>
    <w:rsid w:val="002C18C5"/>
    <w:rPr>
      <w:rFonts w:ascii="Verdana" w:hAnsi="Verdana"/>
    </w:rPr>
  </w:style>
  <w:style w:type="character" w:customStyle="1" w:styleId="TitleChar">
    <w:name w:val="Title Char"/>
    <w:basedOn w:val="DefaultParagraphFont"/>
    <w:link w:val="Title"/>
    <w:uiPriority w:val="10"/>
    <w:rsid w:val="00632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rmaltextrun">
    <w:name w:val="normaltextrun"/>
    <w:basedOn w:val="DefaultParagraphFont"/>
    <w:rsid w:val="008B117A"/>
  </w:style>
  <w:style w:type="character" w:styleId="Hyperlink">
    <w:name w:val="Hyperlink"/>
    <w:basedOn w:val="DefaultParagraphFont"/>
    <w:uiPriority w:val="99"/>
    <w:unhideWhenUsed/>
    <w:rsid w:val="00671D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96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22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222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2225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arning.nspcc.org.uk/media/w2eh34r1/learning-from-case-reviews-parents-substance-use.pdf" TargetMode="External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.nspcc.org.uk/child-health-development/childhood-trauma-brain-development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learning.nspcc.org.uk/child-abuse-and-neglect/neglec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earning.nspcc.org.uk/child-abuse-and-neglect/domestic-abuse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3" ma:contentTypeDescription="Create a new document." ma:contentTypeScope="" ma:versionID="f521cb23e6c2e54493fc40ceb5726c69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290a11cb5a3d82bf5aaab6e3e4b3110c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812C58-77EA-4873-BC1C-FCE0FFAC3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f6ec7-4d88-4d57-a2c8-5f8083fb8313"/>
    <ds:schemaRef ds:uri="e2810fce-0168-4bfb-a0e5-96b43bed4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BDFCD-00B6-4C7C-9730-BBEFE3936C2E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Hurley</dc:creator>
  <cp:keywords/>
  <dc:description/>
  <cp:lastModifiedBy>Stacey Cox</cp:lastModifiedBy>
  <cp:revision>98</cp:revision>
  <dcterms:created xsi:type="dcterms:W3CDTF">2024-11-21T08:20:00Z</dcterms:created>
  <dcterms:modified xsi:type="dcterms:W3CDTF">2024-11-22T12:20:00Z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